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F21" w:rsidRDefault="007A6F21" w:rsidP="007A6F21">
      <w:pPr>
        <w:pStyle w:val="BodyText3"/>
        <w:rPr>
          <w:sz w:val="28"/>
        </w:rPr>
      </w:pPr>
      <w:r>
        <w:rPr>
          <w:sz w:val="28"/>
        </w:rPr>
        <w:t>Туристик безнесни стратегик режалаштиришда корхона вазифасини белгилаш.</w:t>
      </w:r>
    </w:p>
    <w:p w:rsidR="007A6F21" w:rsidRDefault="007A6F21" w:rsidP="007A6F21">
      <w:pPr>
        <w:ind w:left="720"/>
        <w:jc w:val="center"/>
        <w:rPr>
          <w:b/>
          <w:lang w:val="en-US"/>
        </w:rPr>
      </w:pPr>
    </w:p>
    <w:p w:rsidR="007A6F21" w:rsidRDefault="007A6F21" w:rsidP="007A6F21">
      <w:pPr>
        <w:ind w:left="720"/>
        <w:jc w:val="center"/>
        <w:rPr>
          <w:b/>
          <w:lang w:val="en-US"/>
        </w:rPr>
      </w:pPr>
      <w:r>
        <w:rPr>
          <w:b/>
          <w:lang w:val="en-US"/>
        </w:rPr>
        <w:t>Режа:</w:t>
      </w:r>
    </w:p>
    <w:p w:rsidR="007A6F21" w:rsidRDefault="007A6F21" w:rsidP="007A6F21">
      <w:pPr>
        <w:ind w:left="720"/>
        <w:jc w:val="center"/>
        <w:rPr>
          <w:b/>
          <w:lang w:val="en-US"/>
        </w:rPr>
      </w:pPr>
    </w:p>
    <w:p w:rsidR="007A6F21" w:rsidRDefault="007A6F21" w:rsidP="007A6F21">
      <w:pPr>
        <w:numPr>
          <w:ilvl w:val="0"/>
          <w:numId w:val="1"/>
        </w:numPr>
        <w:tabs>
          <w:tab w:val="left" w:pos="1080"/>
        </w:tabs>
        <w:ind w:left="1080" w:hanging="360"/>
        <w:jc w:val="both"/>
        <w:rPr>
          <w:b/>
          <w:lang w:val="en-US"/>
        </w:rPr>
      </w:pPr>
      <w:r>
        <w:rPr>
          <w:b/>
          <w:lang w:val="en-US"/>
        </w:rPr>
        <w:t>Компания ишини бошкариш.</w:t>
      </w:r>
    </w:p>
    <w:p w:rsidR="007A6F21" w:rsidRDefault="007A6F21" w:rsidP="007A6F21">
      <w:pPr>
        <w:numPr>
          <w:ilvl w:val="0"/>
          <w:numId w:val="1"/>
        </w:numPr>
        <w:tabs>
          <w:tab w:val="left" w:pos="1080"/>
        </w:tabs>
        <w:ind w:left="1080" w:hanging="360"/>
        <w:jc w:val="both"/>
        <w:rPr>
          <w:b/>
          <w:lang w:val="en-US"/>
        </w:rPr>
      </w:pPr>
      <w:r>
        <w:rPr>
          <w:b/>
          <w:lang w:val="en-US"/>
        </w:rPr>
        <w:t xml:space="preserve">Хар бир бизнес булинмасининг оладиган потенциал </w:t>
      </w:r>
    </w:p>
    <w:p w:rsidR="007A6F21" w:rsidRDefault="007A6F21" w:rsidP="007A6F21">
      <w:pPr>
        <w:numPr>
          <w:ilvl w:val="12"/>
          <w:numId w:val="0"/>
        </w:numPr>
        <w:ind w:firstLine="720"/>
        <w:jc w:val="both"/>
        <w:rPr>
          <w:b/>
          <w:lang w:val="en-US"/>
        </w:rPr>
      </w:pPr>
      <w:r>
        <w:rPr>
          <w:b/>
          <w:lang w:val="en-US"/>
        </w:rPr>
        <w:t>фойдасини бахолаш.</w:t>
      </w:r>
    </w:p>
    <w:p w:rsidR="007A6F21" w:rsidRDefault="007A6F21" w:rsidP="007A6F21">
      <w:pPr>
        <w:numPr>
          <w:ilvl w:val="0"/>
          <w:numId w:val="1"/>
        </w:numPr>
        <w:tabs>
          <w:tab w:val="left" w:pos="1080"/>
        </w:tabs>
        <w:ind w:left="1080" w:hanging="360"/>
        <w:jc w:val="both"/>
        <w:rPr>
          <w:b/>
          <w:lang w:val="en-US"/>
        </w:rPr>
      </w:pPr>
      <w:r>
        <w:rPr>
          <w:b/>
          <w:lang w:val="en-US"/>
        </w:rPr>
        <w:t>Корхонанинг 4 асосий ташкилий пагоналари.</w:t>
      </w:r>
    </w:p>
    <w:p w:rsidR="007A6F21" w:rsidRDefault="007A6F21" w:rsidP="007A6F21">
      <w:pPr>
        <w:numPr>
          <w:ilvl w:val="0"/>
          <w:numId w:val="1"/>
        </w:numPr>
        <w:tabs>
          <w:tab w:val="left" w:pos="1080"/>
        </w:tabs>
        <w:ind w:left="1080" w:hanging="360"/>
        <w:jc w:val="both"/>
        <w:rPr>
          <w:b/>
          <w:lang w:val="en-US"/>
        </w:rPr>
      </w:pPr>
      <w:r>
        <w:rPr>
          <w:b/>
          <w:lang w:val="en-US"/>
        </w:rPr>
        <w:t>Корхона вазифасини белгилаш.</w:t>
      </w:r>
    </w:p>
    <w:p w:rsidR="007A6F21" w:rsidRDefault="007A6F21" w:rsidP="007A6F21">
      <w:pPr>
        <w:ind w:left="720"/>
        <w:jc w:val="both"/>
        <w:rPr>
          <w:b/>
          <w:lang w:val="en-US"/>
        </w:rPr>
      </w:pPr>
    </w:p>
    <w:p w:rsidR="007A6F21" w:rsidRDefault="007A6F21" w:rsidP="007A6F21">
      <w:pPr>
        <w:numPr>
          <w:ilvl w:val="0"/>
          <w:numId w:val="2"/>
        </w:numPr>
        <w:tabs>
          <w:tab w:val="left" w:pos="1080"/>
        </w:tabs>
        <w:ind w:left="1080" w:hanging="360"/>
        <w:jc w:val="center"/>
        <w:rPr>
          <w:b/>
          <w:lang w:val="en-US"/>
        </w:rPr>
      </w:pPr>
      <w:r>
        <w:rPr>
          <w:b/>
          <w:lang w:val="en-US"/>
        </w:rPr>
        <w:t>Компания ишини бошкариш.</w:t>
      </w:r>
    </w:p>
    <w:p w:rsidR="007A6F21" w:rsidRDefault="007A6F21" w:rsidP="007A6F21">
      <w:pPr>
        <w:numPr>
          <w:ilvl w:val="12"/>
          <w:numId w:val="0"/>
        </w:numPr>
        <w:ind w:left="720"/>
        <w:jc w:val="center"/>
        <w:rPr>
          <w:b/>
          <w:lang w:val="en-US"/>
        </w:rPr>
      </w:pPr>
    </w:p>
    <w:p w:rsidR="007A6F21" w:rsidRDefault="007A6F21" w:rsidP="007A6F21">
      <w:pPr>
        <w:pStyle w:val="BodyText2"/>
        <w:numPr>
          <w:ilvl w:val="12"/>
          <w:numId w:val="0"/>
        </w:numPr>
        <w:ind w:firstLine="720"/>
        <w:rPr>
          <w:lang w:val="ru-RU"/>
        </w:rPr>
      </w:pPr>
      <w:r>
        <w:t xml:space="preserve">Компания ишини бошкариш истеъмолчиларнинг узгариб турадиган эхтиёжларига мослашиш максадида эга булган компаниялар бозори йуналтирилган стратегик режалаштиришдан </w:t>
      </w:r>
      <w:r>
        <w:rPr>
          <w:lang w:val="ru-RU"/>
        </w:rPr>
        <w:t>я</w:t>
      </w:r>
      <w:r>
        <w:t>хши хабардор булишади.</w:t>
      </w:r>
      <w:r>
        <w:rPr>
          <w:lang w:val="ru-RU"/>
        </w:rPr>
        <w:t xml:space="preserve"> Бозорга йуналтирилган режалаштириш бу компания максадлари потенциали, ресурслари ва узгариб турадиган бозор имкониятлари орасидаги узаро муофикликни ривожлантиришни хамда оптимал холатда саклаб туришни англатади.</w:t>
      </w:r>
    </w:p>
    <w:p w:rsidR="007A6F21" w:rsidRDefault="007A6F21" w:rsidP="007A6F21">
      <w:pPr>
        <w:pStyle w:val="BodyText2"/>
        <w:numPr>
          <w:ilvl w:val="12"/>
          <w:numId w:val="0"/>
        </w:numPr>
        <w:rPr>
          <w:lang w:val="ru-RU"/>
        </w:rPr>
      </w:pPr>
      <w:r>
        <w:rPr>
          <w:lang w:val="ru-RU"/>
        </w:rPr>
        <w:tab/>
        <w:t>Стратегик режалаштиришни уч асосий гоя белгилаб беради.Биринчи гоя –компания уз ишини инвестициялар портфели сифатида бошкаришдир. Бунда ферма бизнесининг кайси сохаларини ривожлантирилиши, кайси сохаларни хозирги даражада саклаб туриши кайси сохалардан</w:t>
      </w:r>
      <w:r>
        <w:t xml:space="preserve"> </w:t>
      </w:r>
      <w:r>
        <w:rPr>
          <w:lang w:val="ru-RU"/>
        </w:rPr>
        <w:t xml:space="preserve">“каймогини олиш ” </w:t>
      </w:r>
      <w:r>
        <w:t>(</w:t>
      </w:r>
      <w:r>
        <w:rPr>
          <w:lang w:val="ru-RU"/>
        </w:rPr>
        <w:t>бозордан чикиб кетишдан олдин киска муддатда юкори фойда олиш</w:t>
      </w:r>
      <w:r>
        <w:t>)</w:t>
      </w:r>
      <w:r>
        <w:rPr>
          <w:lang w:val="ru-RU"/>
        </w:rPr>
        <w:t>, кайси сохаларни эса тугаллаш кераклигини хал килади. Бу холда бизнес сохаси деганда, фирманинг алохида хужалик юритувчи булинмасини тушиниш мумкин яъни , фирма уз фаолиятини диверсификацияланган деб фараз килиш мумкин. Бу фирманинг бир булинмаси бир сохада иш юритса , иккинчи бошка сохада иш юритиши мумкин.Ёки бошкача килиб баён этилса , фирма бир неча бозорларда фаолият юритувчи булинмалардан иборат ва хар бир булинмага унинг узи фаолият юргизаётган бозордаги холатдан келиб чикиб ёндашиш лозимки, бозорлар уз имконичтлилик вахавфлилик даражаси, ракобат даражаси каби куплаб омиллар билан узаро фаркланиши мумкин. Ёки янада бошкачарок баён этилса фирма бозорда бир неча турдаги номинкилатурадаги ёки ассортиментдаги тоарлар билан иштирок этаяпти. Бунда фирма хар кайси махсулотнинг хаёт даври, бозордаги узгаришларга мос келиши ёки келмаслиги кабиларни инобатга олиб, хар кайси бирига алохида стратегиялар билан ёндашади.</w:t>
      </w:r>
      <w:r>
        <w:t xml:space="preserve"> </w:t>
      </w:r>
      <w:r>
        <w:rPr>
          <w:lang w:val="ru-RU"/>
        </w:rPr>
        <w:t xml:space="preserve"> </w:t>
      </w:r>
    </w:p>
    <w:p w:rsidR="007A6F21" w:rsidRDefault="007A6F21" w:rsidP="007A6F21">
      <w:pPr>
        <w:pStyle w:val="BodyText2"/>
        <w:numPr>
          <w:ilvl w:val="12"/>
          <w:numId w:val="0"/>
        </w:numPr>
        <w:ind w:left="720"/>
        <w:rPr>
          <w:b/>
        </w:rPr>
      </w:pPr>
    </w:p>
    <w:p w:rsidR="007A6F21" w:rsidRDefault="007A6F21" w:rsidP="007A6F21">
      <w:pPr>
        <w:pStyle w:val="BodyText2"/>
        <w:numPr>
          <w:ilvl w:val="0"/>
          <w:numId w:val="2"/>
        </w:numPr>
        <w:tabs>
          <w:tab w:val="left" w:pos="1080"/>
        </w:tabs>
        <w:ind w:left="1080" w:hanging="360"/>
        <w:jc w:val="center"/>
        <w:rPr>
          <w:b/>
        </w:rPr>
      </w:pPr>
      <w:r>
        <w:rPr>
          <w:b/>
          <w:lang w:val="ru-RU"/>
        </w:rPr>
        <w:t>Хар бир бизнес булинмасининг потенциал оладиган фойдасини бахолаш.</w:t>
      </w:r>
    </w:p>
    <w:p w:rsidR="007A6F21" w:rsidRDefault="007A6F21" w:rsidP="007A6F21">
      <w:pPr>
        <w:pStyle w:val="BodyText2"/>
        <w:rPr>
          <w:lang w:val="ru-RU"/>
        </w:rPr>
      </w:pPr>
      <w:r>
        <w:rPr>
          <w:lang w:val="ru-RU"/>
        </w:rPr>
        <w:t xml:space="preserve">Стратегик режалаштиришнинг белгилаб берувчи иккинчи гоя бу –бозорнинг усиш темпи ва ундаги корхонанинг урни нуктаи назаридан келиб чикиб, хар бир бизнес булинмасининг булажак оладиган фойдаси </w:t>
      </w:r>
      <w:r>
        <w:rPr>
          <w:lang w:val="ru-RU"/>
        </w:rPr>
        <w:lastRenderedPageBreak/>
        <w:t xml:space="preserve">патенциалини  бохолашдан иборат.Бундай жорий вактда савдо кандай кетаётганлиги ва олинаётган даромадларнинг кандайлиги тугрисидаги маълумотлар билан чекланиб колиш етарли булмайди. Масалан: </w:t>
      </w:r>
      <w:r>
        <w:t>Hyftt</w:t>
      </w:r>
      <w:r>
        <w:rPr>
          <w:lang w:val="ru-RU"/>
        </w:rPr>
        <w:t>,</w:t>
      </w:r>
      <w:r>
        <w:t xml:space="preserve"> Marriott </w:t>
      </w:r>
      <w:r>
        <w:rPr>
          <w:lang w:val="ru-RU"/>
        </w:rPr>
        <w:t xml:space="preserve">ва </w:t>
      </w:r>
      <w:r>
        <w:t xml:space="preserve">Holiday Inns </w:t>
      </w:r>
      <w:r>
        <w:rPr>
          <w:lang w:val="ru-RU"/>
        </w:rPr>
        <w:t xml:space="preserve">каби йирик фирмалар факатгина шу омиллар билан чекланиб колмаётган булишса, улар хозирча уз инвестицияларини факат йирик шахар ва аэрапортлар атрофидаги объектларга сарфлашар эди. Бунинг урнига, </w:t>
      </w:r>
      <w:r>
        <w:t xml:space="preserve">Marriott </w:t>
      </w:r>
      <w:r>
        <w:rPr>
          <w:lang w:val="ru-RU"/>
        </w:rPr>
        <w:t xml:space="preserve">турли хил истеъмолчилар учун туришга  мехмонхоналар таклиф этаяпти; </w:t>
      </w:r>
      <w:r>
        <w:t>Hyatt</w:t>
      </w:r>
      <w:r>
        <w:rPr>
          <w:lang w:val="ru-RU"/>
        </w:rPr>
        <w:t xml:space="preserve"> курорт зоналарини ташкил этишдан ташкари болалар ва усмирлар учун мулжалланган дам олишларини таклиф этаяпти, </w:t>
      </w:r>
      <w:r>
        <w:t xml:space="preserve">Holiday Inns </w:t>
      </w:r>
      <w:r>
        <w:rPr>
          <w:lang w:val="ru-RU"/>
        </w:rPr>
        <w:t xml:space="preserve">эса , уз ичига казино ва </w:t>
      </w:r>
      <w:r>
        <w:t xml:space="preserve">Holiday Inns Express </w:t>
      </w:r>
      <w:r>
        <w:rPr>
          <w:lang w:val="ru-RU"/>
        </w:rPr>
        <w:t>каби олган бутун бир товар портфелларини таклиф этаяпти.</w:t>
      </w:r>
    </w:p>
    <w:p w:rsidR="007A6F21" w:rsidRDefault="007A6F21" w:rsidP="007A6F21">
      <w:pPr>
        <w:pStyle w:val="BodyText2"/>
        <w:ind w:firstLine="0"/>
        <w:rPr>
          <w:lang w:val="ru-RU"/>
        </w:rPr>
      </w:pPr>
      <w:r>
        <w:rPr>
          <w:lang w:val="ru-RU"/>
        </w:rPr>
        <w:tab/>
        <w:t xml:space="preserve">Стратегик режалаштириш асосидаги учинчи гоя бу унинг стратегик булиш заруратдир. Компания узининг булинмаси учун уз узок муддатли  максадларига эришишини дадил режаларни ишлаб чикши керак. Хеч бир стратегия энг оптимал –булмаганлиги сабабли, хар бир комнания узининг бозордаги урни максадлари, ресурслари ва потенциал  имкониятлардан келиб чиккан холда уз ракобатчиларини инобатга олиб туриб, узи учун приоритет, яъни маъкул бирор йуналишларни аниклаб олиши мумкин эди. Масалан, хаво транспортларида тулик хизмат пакетига ва дунё бозорида кучли уринга эга булган </w:t>
      </w:r>
      <w:r>
        <w:t xml:space="preserve">AMERIKAN AIRLINES </w:t>
      </w:r>
      <w:r>
        <w:rPr>
          <w:lang w:val="ru-RU"/>
        </w:rPr>
        <w:t>авиа компанияси харажатларни камайтиришга интилади.</w:t>
      </w:r>
      <w:r>
        <w:t xml:space="preserve"> SOUTHWEST </w:t>
      </w:r>
      <w:r>
        <w:rPr>
          <w:lang w:val="ru-RU"/>
        </w:rPr>
        <w:t xml:space="preserve">кампанияси эса, харажатларни пасайтириш ва ички бозордан чекланган даражадаги хизматларни курсатишга интилади, хамда уз ичига </w:t>
      </w:r>
      <w:r>
        <w:t xml:space="preserve">MARKI AIR </w:t>
      </w:r>
      <w:r>
        <w:rPr>
          <w:lang w:val="ru-RU"/>
        </w:rPr>
        <w:t>узининг стратегиясига якин стратегияларга эга булган компанияларни кушиб беради. Авия ташувлар саноатиннг келажагини хозир ани истикболлаш кийн булсада, бирок компанияларни бу иккала стратегиялари хам тугри булиб чикиши мумкин.</w:t>
      </w:r>
    </w:p>
    <w:p w:rsidR="007A6F21" w:rsidRDefault="007A6F21" w:rsidP="007A6F21">
      <w:pPr>
        <w:pStyle w:val="BodyText2"/>
        <w:ind w:firstLine="0"/>
        <w:rPr>
          <w:lang w:val="ru-RU"/>
        </w:rPr>
      </w:pPr>
      <w:r>
        <w:rPr>
          <w:lang w:val="ru-RU"/>
        </w:rPr>
        <w:tab/>
        <w:t>Маркетинг ва стратегик режалаштириш фирманинг узок муддатли муваффакиятларига биргаликда хамжихат булиб хизмат килади. 1986 йилга</w:t>
      </w:r>
    </w:p>
    <w:p w:rsidR="007A6F21" w:rsidRDefault="007A6F21" w:rsidP="007A6F21">
      <w:pPr>
        <w:pStyle w:val="BodyText2"/>
        <w:ind w:firstLine="0"/>
        <w:rPr>
          <w:lang w:val="ru-RU"/>
        </w:rPr>
      </w:pPr>
      <w:r>
        <w:rPr>
          <w:lang w:val="ru-RU"/>
        </w:rPr>
        <w:t>Н</w:t>
      </w:r>
      <w:r>
        <w:t>OTEL</w:t>
      </w:r>
      <w:r>
        <w:rPr>
          <w:lang w:val="ru-RU"/>
        </w:rPr>
        <w:t xml:space="preserve"> 6 истеъмолчиларнинг талабларини хам урганмаган, режалаштириш билан хам шугулланмаган. У </w:t>
      </w:r>
      <w:r>
        <w:t xml:space="preserve">Kohlberg Kravis Roberts &amp; company </w:t>
      </w:r>
      <w:r>
        <w:rPr>
          <w:lang w:val="ru-RU"/>
        </w:rPr>
        <w:t>(</w:t>
      </w:r>
      <w:r>
        <w:t xml:space="preserve">KKR)  </w:t>
      </w:r>
      <w:r>
        <w:rPr>
          <w:lang w:val="ru-RU"/>
        </w:rPr>
        <w:t xml:space="preserve">томонидан сотиб олинганидан сунг, унинг рахбарлари бу ташкилотнинг кенгайтириш ва инвестицияларни кийматини ошириш учун стратегик режалаштиришни амалга  оширишни таклиф этишди. </w:t>
      </w:r>
      <w:r>
        <w:t xml:space="preserve">НOTEL </w:t>
      </w:r>
      <w:r>
        <w:rPr>
          <w:lang w:val="ru-RU"/>
        </w:rPr>
        <w:t xml:space="preserve">6 компаниясининг маркетинг булими хизматлари эса, энг зур маркетинг режаси ёки янгилик гояси рекламалар орасида йуколиб кетиб, уз самарасини бермай колиши мумкинлигини билишар эди.Худди шунингдек, аник ва пухта ишланган стратегиясиз компаниянинг барча катъий хатти –харакатлари самарасиз булиб келиши мумкин эди. </w:t>
      </w:r>
      <w:r>
        <w:t xml:space="preserve">HOTEL 6 </w:t>
      </w:r>
      <w:r>
        <w:rPr>
          <w:lang w:val="ru-RU"/>
        </w:rPr>
        <w:t xml:space="preserve">реклама компаниясини амалга оширган Том Бодетт  катта муваффакиятга эришди. Бу муваффакият стандарт реклама эмас, балки., истеъмолчилар эхтиёжларини изчил урганиш ва уларга жавоб беришнинг самараси булади. Реклама килишда радиодан фойдаланилади. Радио бошка реклама турларига нисбатан арзонлиги туфайли эмас, балки, реклама таъсир этиши мумкин булган ахоли кисмининг одатларини урганиш туфайли танланди. </w:t>
      </w:r>
      <w:r>
        <w:t>HOTEL 6</w:t>
      </w:r>
      <w:r>
        <w:rPr>
          <w:lang w:val="ru-RU"/>
        </w:rPr>
        <w:t xml:space="preserve"> фирмасининг  </w:t>
      </w:r>
      <w:r>
        <w:rPr>
          <w:lang w:val="ru-RU"/>
        </w:rPr>
        <w:lastRenderedPageBreak/>
        <w:t xml:space="preserve">рекламасидан олинадиган дарс шу булдики, бунда омад радиони информацион копол сифатида муваффакиятли танлашга эмас, уткир матнга хам эмас, хаттоки истеъмолчининг уз танловини тугри амалга оширганига хам боглик эмас эди. Дарс шундан иборатки товарни реклама килиш жараёнида эхтиёжларни аниклаш учун потенциал истеъмолчиларнинг одатларини урганиб, зудлик билан уларга жавоб кайтариш максадида бошланиб, ижодий фаолият билан якунланадиган жараён сифатида ёндашилди. Стратегик режалаштиришга мехмондорчилик саноатидан ташкари бошка хам мисоллар келтирса булади. </w:t>
      </w:r>
      <w:r>
        <w:t xml:space="preserve">General electrik </w:t>
      </w:r>
      <w:r>
        <w:rPr>
          <w:lang w:val="ru-RU"/>
        </w:rPr>
        <w:t xml:space="preserve">компанияси менежерларининг сузларига кура, маркетинг буйича менежер фирма бизнес фаолияти йуналишини мавжуд вазиятидан, яъни бозордаги урни нуктаи назаридан тахлил килиб, белгилаб бориб хамда товарнинг хусусиятларига караб, уни сотиш стратегиялари ва узок – якин муддатли максадларни белгилаб бориб, стратегик режалаштиришга узининг катта хиссасини кушади. Стратегик режалаштириш механизмини англашимиз учун биз барча йирик компаниялар уз ичига турт ташкилий даража пагонасини олишини кузатишимиз мумкин.Булар кооператив, дивизионал, корхона ва цех даражаларидир. Бу хаттоки, </w:t>
      </w:r>
      <w:r>
        <w:t xml:space="preserve">Marriot, Disney </w:t>
      </w:r>
      <w:r>
        <w:rPr>
          <w:lang w:val="ru-RU"/>
        </w:rPr>
        <w:t>каби компанияларда хам яккол намоён бул бошлади. Корхонанинг штаб –квартираси умумий стратегик режа ишлаб чикади, хар кайси дивизионал булинмага кандай ресурсларни йулаш лозимлигини хал килади, кайси корхоналарни очиш ёки тугаллаш масаласини хал этади. Хар бир дивизионал булинма уз воситаларини узига тегишли булган корхоналарга таксимлатиб, узининг стратегик режаларини тузади. Уз навбатида хар бир корхона узига келгусида фойда келириш мумкин булган уз стратегик режаларини ишлаб чикади нихоят, хар бир цех (ишлаб чикариш булинмаси) хам товар бозоридаги уз максадларини амалга оширувчи икки стратегик режаларни тузади. Бундай режалар, турлича погоналарда тузилар экан, уларнинг амалга оширилиши назорат этилади ва натижалар бахоланади хамда аникланган камчиликларни бартараф этиш чоралари курилади. Режалаштириш, амалга ошириш ва назорат жараёнлари куйидаги расмда яхши келтириб берилган:</w:t>
      </w:r>
    </w:p>
    <w:p w:rsidR="007A6F21" w:rsidRDefault="007A6F21" w:rsidP="007A6F21">
      <w:pPr>
        <w:pStyle w:val="BodyText2"/>
        <w:tabs>
          <w:tab w:val="left" w:pos="284"/>
        </w:tabs>
        <w:ind w:firstLine="0"/>
        <w:rPr>
          <w:lang w:val="ru-RU"/>
        </w:rPr>
      </w:pPr>
    </w:p>
    <w:p w:rsidR="007A6F21" w:rsidRDefault="007A6F21" w:rsidP="007A6F21">
      <w:pPr>
        <w:pStyle w:val="BodyText2"/>
        <w:tabs>
          <w:tab w:val="left" w:pos="284"/>
        </w:tabs>
        <w:ind w:firstLine="0"/>
        <w:rPr>
          <w:lang w:val="ru-RU"/>
        </w:rPr>
      </w:pPr>
    </w:p>
    <w:p w:rsidR="007A6F21" w:rsidRDefault="007A6F21" w:rsidP="007A6F21">
      <w:pPr>
        <w:pStyle w:val="BodyText2"/>
        <w:tabs>
          <w:tab w:val="left" w:pos="284"/>
        </w:tabs>
        <w:ind w:firstLine="0"/>
        <w:rPr>
          <w:lang w:val="ru-RU"/>
        </w:rPr>
      </w:pPr>
    </w:p>
    <w:p w:rsidR="007A6F21" w:rsidRDefault="007A6F21" w:rsidP="007A6F21">
      <w:pPr>
        <w:pStyle w:val="BodyText2"/>
        <w:tabs>
          <w:tab w:val="left" w:pos="284"/>
        </w:tabs>
        <w:ind w:firstLine="0"/>
        <w:rPr>
          <w:lang w:val="ru-RU"/>
        </w:rPr>
      </w:pPr>
    </w:p>
    <w:p w:rsidR="007A6F21" w:rsidRDefault="007A6F21" w:rsidP="007A6F21">
      <w:pPr>
        <w:pStyle w:val="BodyText2"/>
        <w:tabs>
          <w:tab w:val="left" w:pos="284"/>
        </w:tabs>
        <w:ind w:firstLine="0"/>
        <w:rPr>
          <w:lang w:val="ru-RU"/>
        </w:rPr>
      </w:pPr>
    </w:p>
    <w:p w:rsidR="007A6F21" w:rsidRDefault="007A6F21" w:rsidP="007A6F21">
      <w:pPr>
        <w:pStyle w:val="BodyText2"/>
        <w:tabs>
          <w:tab w:val="left" w:pos="284"/>
        </w:tabs>
        <w:ind w:firstLine="0"/>
        <w:rPr>
          <w:lang w:val="ru-RU"/>
        </w:rPr>
      </w:pPr>
    </w:p>
    <w:p w:rsidR="007A6F21" w:rsidRDefault="007A6F21" w:rsidP="007A6F21">
      <w:pPr>
        <w:pStyle w:val="BodyText2"/>
        <w:tabs>
          <w:tab w:val="left" w:pos="284"/>
        </w:tabs>
        <w:ind w:firstLine="0"/>
        <w:rPr>
          <w:lang w:val="ru-RU"/>
        </w:rPr>
      </w:pPr>
    </w:p>
    <w:p w:rsidR="007A6F21" w:rsidRDefault="007A6F21" w:rsidP="007A6F21">
      <w:pPr>
        <w:pStyle w:val="BodyText2"/>
        <w:tabs>
          <w:tab w:val="left" w:pos="284"/>
        </w:tabs>
        <w:ind w:firstLine="0"/>
        <w:rPr>
          <w:lang w:val="ru-RU"/>
        </w:rPr>
      </w:pPr>
    </w:p>
    <w:p w:rsidR="007A6F21" w:rsidRDefault="007A6F21" w:rsidP="007A6F21">
      <w:pPr>
        <w:pStyle w:val="BodyText2"/>
        <w:tabs>
          <w:tab w:val="left" w:pos="284"/>
        </w:tabs>
        <w:ind w:firstLine="0"/>
        <w:rPr>
          <w:lang w:val="ru-RU"/>
        </w:rPr>
      </w:pPr>
    </w:p>
    <w:p w:rsidR="007A6F21" w:rsidRDefault="007A6F21" w:rsidP="007A6F21">
      <w:pPr>
        <w:pStyle w:val="BodyText2"/>
        <w:tabs>
          <w:tab w:val="left" w:pos="284"/>
        </w:tabs>
        <w:ind w:firstLine="0"/>
        <w:rPr>
          <w:lang w:val="ru-RU"/>
        </w:rPr>
      </w:pPr>
    </w:p>
    <w:p w:rsidR="007A6F21" w:rsidRDefault="007A6F21" w:rsidP="007A6F21">
      <w:pPr>
        <w:pStyle w:val="BodyText2"/>
        <w:tabs>
          <w:tab w:val="left" w:pos="284"/>
        </w:tabs>
        <w:ind w:firstLine="0"/>
        <w:rPr>
          <w:lang w:val="ru-RU"/>
        </w:rPr>
      </w:pPr>
    </w:p>
    <w:p w:rsidR="007A6F21" w:rsidRDefault="007A6F21" w:rsidP="007A6F21">
      <w:pPr>
        <w:pStyle w:val="BodyText2"/>
        <w:tabs>
          <w:tab w:val="left" w:pos="284"/>
        </w:tabs>
        <w:ind w:firstLine="0"/>
        <w:rPr>
          <w:lang w:val="ru-RU"/>
        </w:rPr>
      </w:pPr>
    </w:p>
    <w:p w:rsidR="007A6F21" w:rsidRDefault="007A6F21" w:rsidP="007A6F21">
      <w:pPr>
        <w:pStyle w:val="BodyText2"/>
        <w:tabs>
          <w:tab w:val="left" w:pos="284"/>
        </w:tabs>
        <w:ind w:firstLine="0"/>
        <w:rPr>
          <w:lang w:val="ru-RU"/>
        </w:rPr>
      </w:pPr>
    </w:p>
    <w:p w:rsidR="007A6F21" w:rsidRDefault="007A6F21" w:rsidP="007A6F21">
      <w:pPr>
        <w:pStyle w:val="BodyText2"/>
        <w:tabs>
          <w:tab w:val="left" w:pos="284"/>
        </w:tabs>
        <w:ind w:firstLine="0"/>
        <w:rPr>
          <w:lang w:val="ru-RU"/>
        </w:rPr>
      </w:pPr>
      <w:r>
        <w:rPr>
          <w:noProof/>
        </w:rPr>
        <w:pict>
          <v:rect id="_x0000_s1026" style="position:absolute;left:0;text-align:left;margin-left:152.4pt;margin-top:5.5pt;width:108pt;height:28.8pt;z-index:251660288" o:allowincell="f">
            <v:textbox inset="0,0,0,0">
              <w:txbxContent>
                <w:p w:rsidR="007A6F21" w:rsidRDefault="007A6F21" w:rsidP="007A6F21">
                  <w:pPr>
                    <w:jc w:val="center"/>
                  </w:pPr>
                  <w:r>
                    <w:t>ТАХЛИЛ</w:t>
                  </w:r>
                </w:p>
              </w:txbxContent>
            </v:textbox>
          </v:rect>
        </w:pict>
      </w:r>
    </w:p>
    <w:p w:rsidR="007A6F21" w:rsidRDefault="007A6F21" w:rsidP="007A6F21">
      <w:pPr>
        <w:pStyle w:val="BodyText2"/>
        <w:ind w:firstLine="0"/>
        <w:rPr>
          <w:lang w:val="ru-RU"/>
        </w:rPr>
      </w:pPr>
      <w:r>
        <w:rPr>
          <w:noProof/>
        </w:rPr>
        <w:lastRenderedPageBreak/>
        <w:pict>
          <v:line id="_x0000_s1049" style="position:absolute;left:0;text-align:left;z-index:251683840" from="66pt,4.2pt" to="152.4pt,4.2pt" o:allowincell="f"/>
        </w:pict>
      </w:r>
      <w:r>
        <w:rPr>
          <w:noProof/>
        </w:rPr>
        <w:pict>
          <v:line id="_x0000_s1048" style="position:absolute;left:0;text-align:left;z-index:251682816" from="66pt,4.2pt" to="66pt,54.6pt" o:allowincell="f"/>
        </w:pict>
      </w:r>
      <w:r>
        <w:rPr>
          <w:noProof/>
        </w:rPr>
        <w:pict>
          <v:line id="_x0000_s1047" style="position:absolute;left:0;text-align:left;flip:x;z-index:251681792" from="260.4pt,4.2pt" to="354pt,4.2pt" o:allowincell="f"/>
        </w:pict>
      </w:r>
      <w:r>
        <w:rPr>
          <w:noProof/>
        </w:rPr>
        <w:pict>
          <v:line id="_x0000_s1046" style="position:absolute;left:0;text-align:left;z-index:251680768" from="354pt,4.2pt" to="354pt,54.6pt" o:allowincell="f"/>
        </w:pict>
      </w:r>
    </w:p>
    <w:p w:rsidR="007A6F21" w:rsidRDefault="007A6F21" w:rsidP="007A6F21">
      <w:pPr>
        <w:pStyle w:val="BodyText2"/>
        <w:ind w:firstLine="0"/>
        <w:rPr>
          <w:lang w:val="ru-RU"/>
        </w:rPr>
      </w:pPr>
      <w:r>
        <w:rPr>
          <w:noProof/>
        </w:rPr>
        <w:pict>
          <v:line id="_x0000_s1034" style="position:absolute;left:0;text-align:left;z-index:251668480" from="210pt,2.5pt" to="210pt,38.5pt" o:allowincell="f"/>
        </w:pict>
      </w:r>
    </w:p>
    <w:p w:rsidR="007A6F21" w:rsidRDefault="007A6F21" w:rsidP="007A6F21">
      <w:pPr>
        <w:pStyle w:val="BodyText2"/>
        <w:ind w:firstLine="0"/>
        <w:rPr>
          <w:lang w:val="ru-RU"/>
        </w:rPr>
      </w:pPr>
    </w:p>
    <w:p w:rsidR="007A6F21" w:rsidRDefault="007A6F21" w:rsidP="007A6F21">
      <w:pPr>
        <w:pStyle w:val="BodyText2"/>
        <w:ind w:firstLine="0"/>
        <w:rPr>
          <w:lang w:val="ru-RU"/>
        </w:rPr>
      </w:pPr>
      <w:r>
        <w:rPr>
          <w:noProof/>
        </w:rPr>
        <w:pict>
          <v:rect id="_x0000_s1029" style="position:absolute;left:0;text-align:left;margin-left:303.6pt;margin-top:6.3pt;width:108pt;height:28.8pt;z-index:251663360" o:allowincell="f">
            <v:textbox inset="0,0,0,0">
              <w:txbxContent>
                <w:p w:rsidR="007A6F21" w:rsidRDefault="007A6F21" w:rsidP="007A6F21">
                  <w:pPr>
                    <w:jc w:val="center"/>
                  </w:pPr>
                  <w:r>
                    <w:t>Назорат</w:t>
                  </w:r>
                </w:p>
              </w:txbxContent>
            </v:textbox>
          </v:rect>
        </w:pict>
      </w:r>
      <w:r>
        <w:rPr>
          <w:noProof/>
        </w:rPr>
        <w:pict>
          <v:rect id="_x0000_s1027" style="position:absolute;left:0;text-align:left;margin-left:22.8pt;margin-top:6.3pt;width:108pt;height:28.8pt;z-index:251661312" o:allowincell="f">
            <v:textbox inset="0,0,0,0">
              <w:txbxContent>
                <w:p w:rsidR="007A6F21" w:rsidRDefault="007A6F21" w:rsidP="007A6F21">
                  <w:r>
                    <w:t>Режалаштириш</w:t>
                  </w:r>
                </w:p>
              </w:txbxContent>
            </v:textbox>
          </v:rect>
        </w:pict>
      </w:r>
      <w:r>
        <w:rPr>
          <w:noProof/>
        </w:rPr>
        <w:pict>
          <v:rect id="_x0000_s1028" style="position:absolute;left:0;text-align:left;margin-left:145.2pt;margin-top:6.3pt;width:129.6pt;height:28.8pt;z-index:251662336" o:allowincell="f">
            <v:textbox inset="0,0,0,0">
              <w:txbxContent>
                <w:p w:rsidR="007A6F21" w:rsidRDefault="007A6F21" w:rsidP="007A6F21">
                  <w:pPr>
                    <w:jc w:val="center"/>
                  </w:pPr>
                  <w:r>
                    <w:t>Амалга ошириш</w:t>
                  </w:r>
                </w:p>
              </w:txbxContent>
            </v:textbox>
          </v:rect>
        </w:pict>
      </w:r>
    </w:p>
    <w:p w:rsidR="007A6F21" w:rsidRDefault="007A6F21" w:rsidP="007A6F21">
      <w:pPr>
        <w:pStyle w:val="BodyText2"/>
        <w:ind w:firstLine="0"/>
        <w:rPr>
          <w:lang w:val="ru-RU"/>
        </w:rPr>
      </w:pPr>
    </w:p>
    <w:p w:rsidR="007A6F21" w:rsidRDefault="007A6F21" w:rsidP="007A6F21">
      <w:pPr>
        <w:pStyle w:val="BodyText2"/>
        <w:ind w:firstLine="0"/>
        <w:rPr>
          <w:lang w:val="ru-RU"/>
        </w:rPr>
      </w:pPr>
      <w:r>
        <w:rPr>
          <w:noProof/>
        </w:rPr>
        <w:pict>
          <v:line id="_x0000_s1043" style="position:absolute;left:0;text-align:left;z-index:251677696" from="354pt,2.9pt" to="354pt,24.5pt" o:allowincell="f"/>
        </w:pict>
      </w:r>
      <w:r>
        <w:rPr>
          <w:noProof/>
        </w:rPr>
        <w:pict>
          <v:line id="_x0000_s1042" style="position:absolute;left:0;text-align:left;z-index:251676672" from="80.4pt,2.9pt" to="80.4pt,24.5pt" o:allowincell="f"/>
        </w:pict>
      </w:r>
      <w:r>
        <w:rPr>
          <w:noProof/>
        </w:rPr>
        <w:pict>
          <v:line id="_x0000_s1038" style="position:absolute;left:0;text-align:left;z-index:251672576" from="210pt,2.9pt" to="210pt,24.5pt" o:allowincell="f"/>
        </w:pict>
      </w:r>
    </w:p>
    <w:p w:rsidR="007A6F21" w:rsidRDefault="007A6F21" w:rsidP="007A6F21">
      <w:pPr>
        <w:pStyle w:val="BodyText2"/>
        <w:ind w:firstLine="0"/>
        <w:rPr>
          <w:lang w:val="ru-RU"/>
        </w:rPr>
      </w:pPr>
      <w:r>
        <w:rPr>
          <w:noProof/>
        </w:rPr>
        <w:pict>
          <v:rect id="_x0000_s1033" style="position:absolute;left:0;text-align:left;margin-left:303.6pt;margin-top:8.4pt;width:100.8pt;height:172.8pt;z-index:251667456" o:allowincell="f">
            <v:textbox inset="0,0,0,0">
              <w:txbxContent>
                <w:p w:rsidR="007A6F21" w:rsidRDefault="007A6F21" w:rsidP="007A6F21">
                  <w:pPr>
                    <w:pStyle w:val="BodyText21"/>
                  </w:pPr>
                  <w:r>
                    <w:t>Натижаларни аниклаш</w:t>
                  </w:r>
                </w:p>
                <w:p w:rsidR="007A6F21" w:rsidRDefault="007A6F21" w:rsidP="007A6F21"/>
                <w:p w:rsidR="007A6F21" w:rsidRDefault="007A6F21" w:rsidP="007A6F21">
                  <w:pPr>
                    <w:pStyle w:val="BodyText21"/>
                  </w:pPr>
                  <w:r>
                    <w:t>Натижаларни бажариш</w:t>
                  </w:r>
                </w:p>
                <w:p w:rsidR="007A6F21" w:rsidRDefault="007A6F21" w:rsidP="007A6F21"/>
                <w:p w:rsidR="007A6F21" w:rsidRDefault="007A6F21" w:rsidP="007A6F21">
                  <w:pPr>
                    <w:pStyle w:val="BodyText21"/>
                  </w:pPr>
                  <w:r>
                    <w:t>Хатоларни тугриловчи чораларни аниклаш</w:t>
                  </w:r>
                </w:p>
              </w:txbxContent>
            </v:textbox>
          </v:rect>
        </w:pict>
      </w:r>
      <w:r>
        <w:rPr>
          <w:noProof/>
        </w:rPr>
        <w:pict>
          <v:rect id="_x0000_s1032" style="position:absolute;left:0;text-align:left;margin-left:152.4pt;margin-top:8.4pt;width:115.2pt;height:42.4pt;z-index:251666432" o:allowincell="f">
            <v:textbox inset="0,0,0,0">
              <w:txbxContent>
                <w:p w:rsidR="007A6F21" w:rsidRDefault="007A6F21" w:rsidP="007A6F21">
                  <w:pPr>
                    <w:pStyle w:val="BodyText21"/>
                  </w:pPr>
                  <w:r>
                    <w:t>Режани бажариш</w:t>
                  </w:r>
                </w:p>
              </w:txbxContent>
            </v:textbox>
          </v:rect>
        </w:pict>
      </w:r>
      <w:r>
        <w:rPr>
          <w:noProof/>
        </w:rPr>
        <w:pict>
          <v:rect id="_x0000_s1030" style="position:absolute;left:0;text-align:left;margin-left:22.8pt;margin-top:8.4pt;width:108pt;height:136.8pt;z-index:251664384" o:allowincell="f">
            <v:textbox inset="0,0,0,0">
              <w:txbxContent>
                <w:p w:rsidR="007A6F21" w:rsidRDefault="007A6F21" w:rsidP="007A6F21">
                  <w:pPr>
                    <w:pStyle w:val="BodyText21"/>
                  </w:pPr>
                  <w:r>
                    <w:t>Стратегик режаларни ишлаб чикариш</w:t>
                  </w:r>
                </w:p>
                <w:p w:rsidR="007A6F21" w:rsidRDefault="007A6F21" w:rsidP="007A6F21"/>
                <w:p w:rsidR="007A6F21" w:rsidRDefault="007A6F21" w:rsidP="007A6F21">
                  <w:pPr>
                    <w:pStyle w:val="BodyText21"/>
                  </w:pPr>
                  <w:r>
                    <w:t>Маркетинг режасини ишлаб чикиш</w:t>
                  </w:r>
                </w:p>
              </w:txbxContent>
            </v:textbox>
          </v:rect>
        </w:pict>
      </w:r>
    </w:p>
    <w:p w:rsidR="007A6F21" w:rsidRDefault="007A6F21" w:rsidP="007A6F21">
      <w:pPr>
        <w:pStyle w:val="BodyText2"/>
        <w:ind w:firstLine="0"/>
        <w:rPr>
          <w:lang w:val="ru-RU"/>
        </w:rPr>
      </w:pPr>
    </w:p>
    <w:p w:rsidR="007A6F21" w:rsidRDefault="007A6F21" w:rsidP="007A6F21">
      <w:pPr>
        <w:pStyle w:val="BodyText2"/>
        <w:ind w:firstLine="0"/>
        <w:rPr>
          <w:lang w:val="ru-RU"/>
        </w:rPr>
      </w:pPr>
      <w:r>
        <w:rPr>
          <w:noProof/>
        </w:rPr>
        <w:pict>
          <v:line id="_x0000_s1045" style="position:absolute;left:0;text-align:left;z-index:251679744" from="267.6pt,5pt" to="303.6pt,5pt" o:allowincell="f"/>
        </w:pict>
      </w:r>
      <w:r>
        <w:rPr>
          <w:noProof/>
        </w:rPr>
        <w:pict>
          <v:line id="_x0000_s1044" style="position:absolute;left:0;text-align:left;z-index:251678720" from="130.8pt,5pt" to="152.4pt,5pt" o:allowincell="f"/>
        </w:pict>
      </w:r>
      <w:r>
        <w:rPr>
          <w:noProof/>
        </w:rPr>
        <w:pict>
          <v:line id="_x0000_s1035" style="position:absolute;left:0;text-align:left;z-index:251669504" from="354pt,12.2pt" to="354pt,26.6pt" o:allowincell="f"/>
        </w:pict>
      </w:r>
    </w:p>
    <w:p w:rsidR="007A6F21" w:rsidRDefault="007A6F21" w:rsidP="007A6F21">
      <w:pPr>
        <w:pStyle w:val="BodyText2"/>
        <w:ind w:firstLine="0"/>
        <w:rPr>
          <w:lang w:val="ru-RU"/>
        </w:rPr>
      </w:pPr>
      <w:r>
        <w:rPr>
          <w:noProof/>
        </w:rPr>
        <w:pict>
          <v:line id="_x0000_s1037" style="position:absolute;left:0;text-align:left;z-index:251671552" from="210pt,3.3pt" to="210pt,161.7pt" o:allowincell="f"/>
        </w:pict>
      </w:r>
    </w:p>
    <w:p w:rsidR="007A6F21" w:rsidRDefault="007A6F21" w:rsidP="007A6F21">
      <w:pPr>
        <w:pStyle w:val="BodyText2"/>
        <w:ind w:firstLine="0"/>
        <w:rPr>
          <w:lang w:val="ru-RU"/>
        </w:rPr>
      </w:pPr>
    </w:p>
    <w:p w:rsidR="007A6F21" w:rsidRDefault="007A6F21" w:rsidP="007A6F21">
      <w:pPr>
        <w:pStyle w:val="BodyText2"/>
        <w:ind w:firstLine="0"/>
        <w:rPr>
          <w:lang w:val="ru-RU"/>
        </w:rPr>
      </w:pPr>
      <w:r>
        <w:rPr>
          <w:noProof/>
        </w:rPr>
        <w:pict>
          <v:line id="_x0000_s1031" style="position:absolute;left:0;text-align:left;z-index:251665408" from="73.2pt,-.1pt" to="73.2pt,14.3pt" o:allowincell="f"/>
        </w:pict>
      </w:r>
      <w:r>
        <w:rPr>
          <w:noProof/>
        </w:rPr>
        <w:pict>
          <v:line id="_x0000_s1036" style="position:absolute;left:0;text-align:left;z-index:251670528" from="354pt,14.3pt" to="354pt,28.7pt" o:allowincell="f"/>
        </w:pict>
      </w:r>
    </w:p>
    <w:p w:rsidR="007A6F21" w:rsidRDefault="007A6F21" w:rsidP="007A6F21">
      <w:pPr>
        <w:pStyle w:val="BodyText2"/>
        <w:ind w:firstLine="0"/>
        <w:rPr>
          <w:lang w:val="ru-RU"/>
        </w:rPr>
      </w:pPr>
    </w:p>
    <w:p w:rsidR="007A6F21" w:rsidRDefault="007A6F21" w:rsidP="007A6F21">
      <w:pPr>
        <w:pStyle w:val="BodyText2"/>
        <w:ind w:firstLine="0"/>
        <w:rPr>
          <w:lang w:val="ru-RU"/>
        </w:rPr>
      </w:pPr>
    </w:p>
    <w:p w:rsidR="007A6F21" w:rsidRDefault="007A6F21" w:rsidP="007A6F21">
      <w:pPr>
        <w:pStyle w:val="BodyText2"/>
        <w:ind w:firstLine="0"/>
        <w:rPr>
          <w:lang w:val="ru-RU"/>
        </w:rPr>
      </w:pPr>
      <w:r>
        <w:rPr>
          <w:noProof/>
        </w:rPr>
        <w:pict>
          <v:line id="_x0000_s1041" style="position:absolute;left:0;text-align:left;z-index:251675648" from="80.4pt,9.25pt" to="80.4pt,81.25pt" o:allowincell="f"/>
        </w:pict>
      </w:r>
    </w:p>
    <w:p w:rsidR="007A6F21" w:rsidRDefault="007A6F21" w:rsidP="007A6F21">
      <w:pPr>
        <w:pStyle w:val="BodyText2"/>
        <w:ind w:firstLine="0"/>
        <w:rPr>
          <w:lang w:val="ru-RU"/>
        </w:rPr>
      </w:pPr>
    </w:p>
    <w:p w:rsidR="007A6F21" w:rsidRDefault="007A6F21" w:rsidP="007A6F21">
      <w:pPr>
        <w:pStyle w:val="BodyText2"/>
        <w:ind w:firstLine="0"/>
        <w:rPr>
          <w:lang w:val="ru-RU"/>
        </w:rPr>
      </w:pPr>
    </w:p>
    <w:p w:rsidR="007A6F21" w:rsidRDefault="007A6F21" w:rsidP="007A6F21">
      <w:pPr>
        <w:pStyle w:val="BodyText2"/>
        <w:ind w:firstLine="0"/>
        <w:rPr>
          <w:lang w:val="ru-RU"/>
        </w:rPr>
      </w:pPr>
      <w:r>
        <w:rPr>
          <w:noProof/>
        </w:rPr>
        <w:pict>
          <v:line id="_x0000_s1039" style="position:absolute;left:0;text-align:left;z-index:251673600" from="354pt,4.15pt" to="354pt,32.95pt" o:allowincell="f"/>
        </w:pict>
      </w:r>
    </w:p>
    <w:p w:rsidR="007A6F21" w:rsidRDefault="007A6F21" w:rsidP="007A6F21">
      <w:pPr>
        <w:pStyle w:val="BodyText2"/>
        <w:ind w:firstLine="0"/>
        <w:rPr>
          <w:lang w:val="ru-RU"/>
        </w:rPr>
      </w:pPr>
    </w:p>
    <w:p w:rsidR="007A6F21" w:rsidRDefault="007A6F21" w:rsidP="007A6F21">
      <w:pPr>
        <w:pStyle w:val="BodyText2"/>
        <w:ind w:firstLine="0"/>
        <w:rPr>
          <w:lang w:val="ru-RU"/>
        </w:rPr>
      </w:pPr>
      <w:r>
        <w:rPr>
          <w:noProof/>
        </w:rPr>
        <w:pict>
          <v:line id="_x0000_s1040" style="position:absolute;left:0;text-align:left;flip:x;z-index:251674624" from="80.4pt,.75pt" to="354pt,.75pt" o:allowincell="f"/>
        </w:pict>
      </w:r>
    </w:p>
    <w:p w:rsidR="007A6F21" w:rsidRDefault="007A6F21" w:rsidP="007A6F21">
      <w:pPr>
        <w:pStyle w:val="BodyText2"/>
        <w:ind w:firstLine="0"/>
        <w:rPr>
          <w:lang w:val="ru-RU"/>
        </w:rPr>
      </w:pPr>
    </w:p>
    <w:p w:rsidR="007A6F21" w:rsidRDefault="007A6F21" w:rsidP="007A6F21">
      <w:pPr>
        <w:pStyle w:val="BodyText2"/>
        <w:ind w:firstLine="0"/>
        <w:jc w:val="center"/>
        <w:rPr>
          <w:b/>
          <w:lang w:val="ru-RU"/>
        </w:rPr>
      </w:pPr>
      <w:r>
        <w:rPr>
          <w:b/>
          <w:lang w:val="ru-RU"/>
        </w:rPr>
        <w:t>3.Корхонанинг 4 асосий ташкилий пагоналари.</w:t>
      </w:r>
    </w:p>
    <w:p w:rsidR="007A6F21" w:rsidRDefault="007A6F21" w:rsidP="007A6F21">
      <w:pPr>
        <w:pStyle w:val="BodyText2"/>
        <w:ind w:left="720" w:firstLine="0"/>
        <w:rPr>
          <w:b/>
          <w:lang w:val="ru-RU"/>
        </w:rPr>
      </w:pPr>
    </w:p>
    <w:p w:rsidR="007A6F21" w:rsidRDefault="007A6F21" w:rsidP="007A6F21">
      <w:pPr>
        <w:pStyle w:val="BodyText2"/>
        <w:ind w:left="720" w:firstLine="0"/>
        <w:rPr>
          <w:lang w:val="ru-RU"/>
        </w:rPr>
      </w:pPr>
      <w:r>
        <w:rPr>
          <w:lang w:val="ru-RU"/>
        </w:rPr>
        <w:t xml:space="preserve">Компаниянинг турт асосий пагоналаридан иборат булади; </w:t>
      </w:r>
    </w:p>
    <w:p w:rsidR="007A6F21" w:rsidRDefault="007A6F21" w:rsidP="007A6F21">
      <w:pPr>
        <w:pStyle w:val="BodyText2"/>
        <w:numPr>
          <w:ilvl w:val="0"/>
          <w:numId w:val="3"/>
        </w:numPr>
        <w:tabs>
          <w:tab w:val="left" w:pos="1080"/>
        </w:tabs>
        <w:ind w:left="1080" w:hanging="360"/>
        <w:rPr>
          <w:lang w:val="ru-RU"/>
        </w:rPr>
      </w:pPr>
      <w:r>
        <w:rPr>
          <w:lang w:val="ru-RU"/>
        </w:rPr>
        <w:t>Кооператив погона.</w:t>
      </w:r>
    </w:p>
    <w:p w:rsidR="007A6F21" w:rsidRDefault="007A6F21" w:rsidP="007A6F21">
      <w:pPr>
        <w:pStyle w:val="BodyText2"/>
        <w:numPr>
          <w:ilvl w:val="12"/>
          <w:numId w:val="0"/>
        </w:numPr>
        <w:ind w:firstLine="720"/>
        <w:rPr>
          <w:lang w:val="ru-RU"/>
        </w:rPr>
      </w:pPr>
      <w:r>
        <w:rPr>
          <w:lang w:val="ru-RU"/>
        </w:rPr>
        <w:t>Компания рахбарияти ташкилотнинг барча булинмалари учун жавобгар хисобланади. Бу режа асосида булинмаларнин хар бирига кандай ресурсларни ажратиш лозимлиги хамда кайси бир булинмалари фаолиятининг тухталиши лозимлиги хал этилади.</w:t>
      </w:r>
    </w:p>
    <w:p w:rsidR="007A6F21" w:rsidRDefault="007A6F21" w:rsidP="007A6F21">
      <w:pPr>
        <w:pStyle w:val="BodyText2"/>
        <w:numPr>
          <w:ilvl w:val="0"/>
          <w:numId w:val="3"/>
        </w:numPr>
        <w:tabs>
          <w:tab w:val="left" w:pos="1080"/>
        </w:tabs>
        <w:ind w:left="1080" w:hanging="360"/>
        <w:jc w:val="left"/>
        <w:rPr>
          <w:lang w:val="ru-RU"/>
        </w:rPr>
      </w:pPr>
      <w:r>
        <w:rPr>
          <w:lang w:val="ru-RU"/>
        </w:rPr>
        <w:t>Дивизионал погона.</w:t>
      </w:r>
    </w:p>
    <w:p w:rsidR="007A6F21" w:rsidRDefault="007A6F21" w:rsidP="007A6F21">
      <w:pPr>
        <w:pStyle w:val="BodyText2"/>
        <w:numPr>
          <w:ilvl w:val="12"/>
          <w:numId w:val="0"/>
        </w:numPr>
        <w:rPr>
          <w:lang w:val="ru-RU"/>
        </w:rPr>
      </w:pPr>
      <w:r>
        <w:rPr>
          <w:lang w:val="ru-RU"/>
        </w:rPr>
        <w:t xml:space="preserve"> </w:t>
      </w:r>
      <w:r>
        <w:rPr>
          <w:lang w:val="ru-RU"/>
        </w:rPr>
        <w:tab/>
        <w:t>Компания таркибига кирувчи хар бир булинма уз режасини ишлаб чикади хамда узига ажратилган воситаларни тегишли корхоналари орасида таксимлайди.</w:t>
      </w:r>
    </w:p>
    <w:p w:rsidR="007A6F21" w:rsidRDefault="007A6F21" w:rsidP="007A6F21">
      <w:pPr>
        <w:pStyle w:val="BodyText2"/>
        <w:numPr>
          <w:ilvl w:val="0"/>
          <w:numId w:val="3"/>
        </w:numPr>
        <w:tabs>
          <w:tab w:val="left" w:pos="1080"/>
        </w:tabs>
        <w:ind w:left="1080" w:hanging="360"/>
        <w:rPr>
          <w:lang w:val="ru-RU"/>
        </w:rPr>
      </w:pPr>
      <w:r>
        <w:rPr>
          <w:lang w:val="ru-RU"/>
        </w:rPr>
        <w:t>Корхона нагонаси.</w:t>
      </w:r>
    </w:p>
    <w:p w:rsidR="007A6F21" w:rsidRDefault="007A6F21" w:rsidP="007A6F21">
      <w:pPr>
        <w:pStyle w:val="BodyText2"/>
        <w:numPr>
          <w:ilvl w:val="12"/>
          <w:numId w:val="0"/>
        </w:numPr>
        <w:ind w:firstLine="720"/>
        <w:rPr>
          <w:lang w:val="ru-RU"/>
        </w:rPr>
      </w:pPr>
      <w:r>
        <w:rPr>
          <w:lang w:val="ru-RU"/>
        </w:rPr>
        <w:t xml:space="preserve">Булинма таркибида хар бир корхона келажакда узига фойда олишни кафолатловчи стратегик режаларни ишлаб чикади.   </w:t>
      </w:r>
    </w:p>
    <w:p w:rsidR="007A6F21" w:rsidRDefault="007A6F21" w:rsidP="007A6F21">
      <w:pPr>
        <w:pStyle w:val="BodyText2"/>
        <w:numPr>
          <w:ilvl w:val="0"/>
          <w:numId w:val="3"/>
        </w:numPr>
        <w:tabs>
          <w:tab w:val="left" w:pos="1080"/>
        </w:tabs>
        <w:ind w:left="1080" w:hanging="360"/>
        <w:rPr>
          <w:lang w:val="ru-RU"/>
        </w:rPr>
      </w:pPr>
      <w:r>
        <w:rPr>
          <w:lang w:val="ru-RU"/>
        </w:rPr>
        <w:t xml:space="preserve">Цех пагонаси. </w:t>
      </w:r>
    </w:p>
    <w:p w:rsidR="007A6F21" w:rsidRDefault="007A6F21" w:rsidP="007A6F21">
      <w:pPr>
        <w:pStyle w:val="BodyText2"/>
        <w:rPr>
          <w:lang w:val="ru-RU"/>
        </w:rPr>
      </w:pPr>
      <w:r>
        <w:rPr>
          <w:lang w:val="ru-RU"/>
        </w:rPr>
        <w:t>Корхона ичидан хар бир ишлаб чикариш линияси, майдони товар бозорида узининг узок муддатли режаларини амалга ошириш режасини ишлаб чикади.</w:t>
      </w:r>
    </w:p>
    <w:p w:rsidR="007A6F21" w:rsidRDefault="007A6F21" w:rsidP="007A6F21">
      <w:pPr>
        <w:pStyle w:val="BodyText2"/>
        <w:jc w:val="center"/>
        <w:rPr>
          <w:b/>
          <w:lang w:val="ru-RU"/>
        </w:rPr>
      </w:pPr>
    </w:p>
    <w:p w:rsidR="007A6F21" w:rsidRDefault="007A6F21" w:rsidP="007A6F21">
      <w:pPr>
        <w:pStyle w:val="BodyText2"/>
        <w:jc w:val="center"/>
        <w:rPr>
          <w:b/>
          <w:lang w:val="ru-RU"/>
        </w:rPr>
      </w:pPr>
    </w:p>
    <w:p w:rsidR="007A6F21" w:rsidRDefault="007A6F21" w:rsidP="007A6F21">
      <w:pPr>
        <w:pStyle w:val="BodyText2"/>
        <w:ind w:left="720" w:firstLine="0"/>
        <w:rPr>
          <w:b/>
          <w:lang w:val="ru-RU"/>
        </w:rPr>
      </w:pPr>
    </w:p>
    <w:p w:rsidR="007A6F21" w:rsidRDefault="007A6F21" w:rsidP="007A6F21">
      <w:pPr>
        <w:pStyle w:val="BodyText2"/>
        <w:ind w:left="720" w:firstLine="0"/>
        <w:rPr>
          <w:b/>
          <w:lang w:val="ru-RU"/>
        </w:rPr>
      </w:pPr>
    </w:p>
    <w:p w:rsidR="007A6F21" w:rsidRDefault="007A6F21" w:rsidP="007A6F21">
      <w:pPr>
        <w:pStyle w:val="BodyText2"/>
        <w:numPr>
          <w:ilvl w:val="0"/>
          <w:numId w:val="4"/>
        </w:numPr>
        <w:tabs>
          <w:tab w:val="left" w:pos="1080"/>
        </w:tabs>
        <w:ind w:left="1080" w:hanging="360"/>
        <w:jc w:val="center"/>
        <w:rPr>
          <w:b/>
          <w:lang w:val="ru-RU"/>
        </w:rPr>
      </w:pPr>
      <w:r>
        <w:rPr>
          <w:b/>
          <w:lang w:val="ru-RU"/>
        </w:rPr>
        <w:t>Корхона вазифасини белгилаш.</w:t>
      </w:r>
    </w:p>
    <w:p w:rsidR="007A6F21" w:rsidRDefault="007A6F21" w:rsidP="007A6F21">
      <w:pPr>
        <w:pStyle w:val="BodyText2"/>
        <w:ind w:left="720" w:firstLine="0"/>
        <w:jc w:val="center"/>
        <w:rPr>
          <w:b/>
          <w:lang w:val="ru-RU"/>
        </w:rPr>
      </w:pPr>
      <w:r>
        <w:rPr>
          <w:b/>
          <w:lang w:val="ru-RU"/>
        </w:rPr>
        <w:lastRenderedPageBreak/>
        <w:t>Компания вазифаси.</w:t>
      </w:r>
    </w:p>
    <w:p w:rsidR="007A6F21" w:rsidRDefault="007A6F21" w:rsidP="007A6F21">
      <w:pPr>
        <w:pStyle w:val="BodyText2"/>
        <w:ind w:firstLine="0"/>
        <w:rPr>
          <w:lang w:val="ru-RU"/>
        </w:rPr>
      </w:pPr>
      <w:r>
        <w:rPr>
          <w:lang w:val="ru-RU"/>
        </w:rPr>
        <w:tab/>
      </w:r>
    </w:p>
    <w:p w:rsidR="007A6F21" w:rsidRDefault="007A6F21" w:rsidP="007A6F21">
      <w:pPr>
        <w:pStyle w:val="BodyText2"/>
        <w:rPr>
          <w:lang w:val="ru-RU"/>
        </w:rPr>
      </w:pPr>
      <w:r>
        <w:rPr>
          <w:lang w:val="ru-RU"/>
        </w:rPr>
        <w:t>Корпарация рахбарияти режалаштириш жараёни амалга ошириш учун жавобгар. Баъзи бир корпарация уз ичларига кирувчи булинмаларга кенг имкониятлар яратиб, уларга уз стратегик режаларни тузишга рухсат берди. Бошкалари эса, стратегиялар режаларини тузишда фаол иштирок этади. Хозирги пайтда мехмондорчилик саноатида бошкарувнинг урта пагонаси ходимларга кенг имкониятлар беришга эхтиёж сезиляпти. Бирок аксарият корпарацияларда хали хам марказлашган буйрукбозлик тузимларига амал киляпти. Шундай булсада, борган сари рахбарлар бу сохада узгартиришлар киритиш зарурлигини англатиб боришмокда.</w:t>
      </w:r>
    </w:p>
    <w:p w:rsidR="007A6F21" w:rsidRDefault="007A6F21" w:rsidP="007A6F21">
      <w:pPr>
        <w:pStyle w:val="BodyText2"/>
        <w:rPr>
          <w:lang w:val="ru-RU"/>
        </w:rPr>
      </w:pPr>
      <w:r>
        <w:rPr>
          <w:lang w:val="ru-RU"/>
        </w:rPr>
        <w:t>Корпарация фаолиятида ривожлантириш буйича кабул килинган стратегиялар турт йуналишда амалга оширилади;</w:t>
      </w:r>
    </w:p>
    <w:p w:rsidR="007A6F21" w:rsidRDefault="007A6F21" w:rsidP="007A6F21">
      <w:pPr>
        <w:pStyle w:val="BodyText2"/>
        <w:rPr>
          <w:lang w:val="ru-RU"/>
        </w:rPr>
      </w:pPr>
      <w:r>
        <w:rPr>
          <w:lang w:val="ru-RU"/>
        </w:rPr>
        <w:t>-    Корпарация миссияси ( асосий максадни) ни белгилаш,</w:t>
      </w:r>
    </w:p>
    <w:p w:rsidR="007A6F21" w:rsidRDefault="007A6F21" w:rsidP="007A6F21">
      <w:pPr>
        <w:pStyle w:val="BodyText2"/>
        <w:numPr>
          <w:ilvl w:val="0"/>
          <w:numId w:val="5"/>
        </w:numPr>
        <w:tabs>
          <w:tab w:val="left" w:pos="1080"/>
        </w:tabs>
        <w:ind w:left="1080" w:hanging="360"/>
        <w:rPr>
          <w:lang w:val="ru-RU"/>
        </w:rPr>
      </w:pPr>
      <w:r>
        <w:rPr>
          <w:lang w:val="ru-RU"/>
        </w:rPr>
        <w:t>Бизнеснинг стратегик булинмаларини тузиш,</w:t>
      </w:r>
    </w:p>
    <w:p w:rsidR="007A6F21" w:rsidRDefault="007A6F21" w:rsidP="007A6F21">
      <w:pPr>
        <w:pStyle w:val="BodyText2"/>
        <w:numPr>
          <w:ilvl w:val="0"/>
          <w:numId w:val="5"/>
        </w:numPr>
        <w:tabs>
          <w:tab w:val="left" w:pos="1080"/>
        </w:tabs>
        <w:ind w:left="1080" w:hanging="360"/>
        <w:rPr>
          <w:lang w:val="ru-RU"/>
        </w:rPr>
      </w:pPr>
      <w:r>
        <w:rPr>
          <w:lang w:val="ru-RU"/>
        </w:rPr>
        <w:t>Хар бир булинмага воситалар ажратиш,</w:t>
      </w:r>
    </w:p>
    <w:p w:rsidR="007A6F21" w:rsidRDefault="007A6F21" w:rsidP="007A6F21">
      <w:pPr>
        <w:pStyle w:val="BodyText2"/>
        <w:numPr>
          <w:ilvl w:val="0"/>
          <w:numId w:val="5"/>
        </w:numPr>
        <w:tabs>
          <w:tab w:val="left" w:pos="1080"/>
        </w:tabs>
        <w:ind w:left="1080" w:hanging="360"/>
        <w:rPr>
          <w:lang w:val="ru-RU"/>
        </w:rPr>
      </w:pPr>
      <w:r>
        <w:rPr>
          <w:lang w:val="ru-RU"/>
        </w:rPr>
        <w:t>Янги бизнесни режалаштириш.</w:t>
      </w:r>
    </w:p>
    <w:p w:rsidR="007A6F21" w:rsidRDefault="007A6F21" w:rsidP="007A6F21">
      <w:pPr>
        <w:pStyle w:val="BodyText2"/>
        <w:ind w:left="720" w:firstLine="0"/>
        <w:jc w:val="center"/>
        <w:rPr>
          <w:b/>
          <w:lang w:val="ru-RU"/>
        </w:rPr>
      </w:pPr>
      <w:r>
        <w:rPr>
          <w:b/>
          <w:lang w:val="ru-RU"/>
        </w:rPr>
        <w:t>Компания вазифаси.</w:t>
      </w:r>
    </w:p>
    <w:p w:rsidR="007A6F21" w:rsidRDefault="007A6F21" w:rsidP="007A6F21">
      <w:pPr>
        <w:pStyle w:val="BodyText2"/>
        <w:ind w:firstLine="0"/>
        <w:rPr>
          <w:lang w:val="ru-RU"/>
        </w:rPr>
      </w:pPr>
      <w:r>
        <w:rPr>
          <w:lang w:val="ru-RU"/>
        </w:rPr>
        <w:tab/>
      </w:r>
    </w:p>
    <w:p w:rsidR="007A6F21" w:rsidRDefault="007A6F21" w:rsidP="007A6F21">
      <w:pPr>
        <w:pStyle w:val="BodyText2"/>
        <w:rPr>
          <w:lang w:val="ru-RU"/>
        </w:rPr>
      </w:pPr>
      <w:r>
        <w:rPr>
          <w:lang w:val="ru-RU"/>
        </w:rPr>
        <w:t>Мехмондорчилик  индустриясининг хар бир корхонаси аник бир максадни амалга ошириш учун тузилади. Масалан, бошпана бериш, бахри дилни ёзиш ва бошкалар. Бирок бир канча вакт уткач, бошкарувчилар бундай максадга кизикмай колишлари ёки замон зайли хамда бозордаги узгаришлар таъсирида бу максадлар уз долзарблигини йукотиши мумкин булади. Корхона уз максадлари йуналишларини йукатаётганда у уз максадини кайта белгилаб олиши лозим булади. Бунинг учун куйидаги саволларга эътибор бериш лозим; Бизнинг корхонамиз узи кандай корхона? Бизнинг мижозларимиз кимлар? Улар кандай кадриятларга эга? Корхонамизнинг келажаги кандай? У кандай булиши керак? У уз ишини муттасил муваффакиятли ривишда юритаётган фирмалар доимо бу каби саволларга кайта –кайта мурожаат этишади. Бу ерда шуни белгилаб утиш лозимки корхонанинг асосий максади ( олий максади ) тарихий шаклланиб, мустахкамланиб боради. Хар бир компания максад –сиёсат, омад –таназзул кабилардан иборат тарихига эга булади.Компания уз тарихини унутмаслиги керак.</w:t>
      </w:r>
    </w:p>
    <w:p w:rsidR="007A6F21" w:rsidRDefault="007A6F21" w:rsidP="007A6F21">
      <w:pPr>
        <w:pStyle w:val="BodyText2"/>
        <w:ind w:firstLine="0"/>
        <w:jc w:val="center"/>
        <w:rPr>
          <w:b/>
          <w:lang w:val="ru-RU"/>
        </w:rPr>
      </w:pPr>
      <w:r>
        <w:rPr>
          <w:b/>
          <w:lang w:val="ru-RU"/>
        </w:rPr>
        <w:t>Хужайинларни жорий кизикишлари.</w:t>
      </w:r>
    </w:p>
    <w:p w:rsidR="007A6F21" w:rsidRDefault="007A6F21" w:rsidP="007A6F21">
      <w:pPr>
        <w:pStyle w:val="BodyText2"/>
        <w:ind w:firstLine="0"/>
        <w:rPr>
          <w:lang w:val="ru-RU"/>
        </w:rPr>
      </w:pPr>
      <w:r>
        <w:rPr>
          <w:lang w:val="ru-RU"/>
        </w:rPr>
        <w:tab/>
      </w:r>
    </w:p>
    <w:p w:rsidR="007A6F21" w:rsidRDefault="007A6F21" w:rsidP="007A6F21">
      <w:pPr>
        <w:pStyle w:val="BodyText2"/>
        <w:rPr>
          <w:lang w:val="ru-RU"/>
        </w:rPr>
      </w:pPr>
      <w:r>
        <w:rPr>
          <w:lang w:val="ru-RU"/>
        </w:rPr>
        <w:t xml:space="preserve">Хужайин ёки жорий бошкарувнинг кизикишлари хам корхона фаолиятини белгилаш жараёнига таъсир этади. Масалан, </w:t>
      </w:r>
      <w:r>
        <w:t>ROCKRESORTS</w:t>
      </w:r>
      <w:r>
        <w:rPr>
          <w:lang w:val="ru-RU"/>
        </w:rPr>
        <w:t xml:space="preserve"> нинг биринчи рахбари Лоуренс рокфеллер корхонасига асосан курортларда дам олувчиларга мулжалланган эди. Йиллар уткач, унга эгалик килган. Майкл Гллени эса, бу корхонадан бошка максадларда хам фойдаланишга юборди.</w:t>
      </w:r>
    </w:p>
    <w:p w:rsidR="007A6F21" w:rsidRDefault="007A6F21" w:rsidP="007A6F21">
      <w:pPr>
        <w:pStyle w:val="BodyText2"/>
        <w:ind w:firstLine="0"/>
        <w:jc w:val="center"/>
        <w:rPr>
          <w:lang w:val="ru-RU"/>
        </w:rPr>
      </w:pPr>
    </w:p>
    <w:p w:rsidR="007A6F21" w:rsidRDefault="007A6F21" w:rsidP="007A6F21">
      <w:pPr>
        <w:pStyle w:val="BodyText2"/>
        <w:ind w:firstLine="0"/>
        <w:jc w:val="center"/>
        <w:rPr>
          <w:b/>
          <w:lang w:val="ru-RU"/>
        </w:rPr>
      </w:pPr>
      <w:r>
        <w:rPr>
          <w:b/>
          <w:lang w:val="ru-RU"/>
        </w:rPr>
        <w:t>Компания ресурслари.</w:t>
      </w:r>
    </w:p>
    <w:p w:rsidR="007A6F21" w:rsidRDefault="007A6F21" w:rsidP="007A6F21">
      <w:pPr>
        <w:pStyle w:val="BodyText2"/>
        <w:ind w:firstLine="0"/>
        <w:rPr>
          <w:lang w:val="ru-RU"/>
        </w:rPr>
      </w:pPr>
      <w:r>
        <w:rPr>
          <w:lang w:val="ru-RU"/>
        </w:rPr>
        <w:lastRenderedPageBreak/>
        <w:tab/>
      </w:r>
    </w:p>
    <w:p w:rsidR="007A6F21" w:rsidRDefault="007A6F21" w:rsidP="007A6F21">
      <w:pPr>
        <w:pStyle w:val="BodyText2"/>
        <w:rPr>
          <w:lang w:val="ru-RU"/>
        </w:rPr>
      </w:pPr>
      <w:r>
        <w:rPr>
          <w:lang w:val="ru-RU"/>
        </w:rPr>
        <w:t>Корхонанинг ресурслари, яъни, уэгалик килаётган ресурслари унинг олий максадини куйиши аклга тугри келмайди, бу компания бунинг учун етарлича ресурсларга эга булмайди.</w:t>
      </w:r>
    </w:p>
    <w:p w:rsidR="007A6F21" w:rsidRDefault="007A6F21" w:rsidP="007A6F21">
      <w:pPr>
        <w:pStyle w:val="BodyText2"/>
        <w:ind w:firstLine="0"/>
        <w:jc w:val="center"/>
        <w:rPr>
          <w:b/>
          <w:lang w:val="ru-RU"/>
        </w:rPr>
      </w:pPr>
      <w:r>
        <w:rPr>
          <w:b/>
          <w:lang w:val="ru-RU"/>
        </w:rPr>
        <w:t>Аник имкониятлар.</w:t>
      </w:r>
    </w:p>
    <w:p w:rsidR="007A6F21" w:rsidRDefault="007A6F21" w:rsidP="007A6F21">
      <w:pPr>
        <w:pStyle w:val="BodyText2"/>
        <w:ind w:firstLine="0"/>
        <w:rPr>
          <w:lang w:val="ru-RU"/>
        </w:rPr>
      </w:pPr>
      <w:r>
        <w:rPr>
          <w:lang w:val="ru-RU"/>
        </w:rPr>
        <w:tab/>
      </w:r>
    </w:p>
    <w:p w:rsidR="007A6F21" w:rsidRDefault="007A6F21" w:rsidP="007A6F21">
      <w:pPr>
        <w:pStyle w:val="BodyText2"/>
        <w:rPr>
          <w:lang w:val="ru-RU"/>
        </w:rPr>
      </w:pPr>
      <w:r>
        <w:rPr>
          <w:lang w:val="ru-RU"/>
        </w:rPr>
        <w:t xml:space="preserve">Корхонанинг асосий максадларини белгилашда уз имкониятлари ва вазифасидан чикмай белгилаши лозим. Масалан, </w:t>
      </w:r>
      <w:r>
        <w:t>McDONALDS</w:t>
      </w:r>
      <w:r>
        <w:rPr>
          <w:lang w:val="ru-RU"/>
        </w:rPr>
        <w:t xml:space="preserve"> нинг куёш батарияларини ишлаб чикариш билан шугулланиши максадга муофик эмас.</w:t>
      </w:r>
    </w:p>
    <w:p w:rsidR="007A6F21" w:rsidRDefault="007A6F21" w:rsidP="007A6F21">
      <w:pPr>
        <w:pStyle w:val="BodyText2"/>
        <w:ind w:firstLine="0"/>
        <w:jc w:val="center"/>
        <w:rPr>
          <w:b/>
          <w:lang w:val="ru-RU"/>
        </w:rPr>
      </w:pPr>
    </w:p>
    <w:p w:rsidR="007A6F21" w:rsidRDefault="007A6F21" w:rsidP="007A6F21">
      <w:pPr>
        <w:pStyle w:val="BodyText2"/>
        <w:ind w:firstLine="0"/>
        <w:jc w:val="center"/>
        <w:rPr>
          <w:b/>
          <w:lang w:val="ru-RU"/>
        </w:rPr>
      </w:pPr>
      <w:r>
        <w:rPr>
          <w:b/>
          <w:lang w:val="ru-RU"/>
        </w:rPr>
        <w:t>Хулоса.</w:t>
      </w:r>
    </w:p>
    <w:p w:rsidR="007A6F21" w:rsidRDefault="007A6F21" w:rsidP="007A6F21">
      <w:pPr>
        <w:pStyle w:val="BodyText2"/>
        <w:ind w:firstLine="0"/>
        <w:rPr>
          <w:b/>
          <w:lang w:val="ru-RU"/>
        </w:rPr>
      </w:pPr>
      <w:r>
        <w:rPr>
          <w:b/>
          <w:lang w:val="ru-RU"/>
        </w:rPr>
        <w:tab/>
      </w:r>
    </w:p>
    <w:p w:rsidR="007A6F21" w:rsidRDefault="007A6F21" w:rsidP="007A6F21">
      <w:pPr>
        <w:pStyle w:val="BodyText2"/>
        <w:rPr>
          <w:lang w:val="ru-RU"/>
        </w:rPr>
      </w:pPr>
      <w:r>
        <w:rPr>
          <w:lang w:val="ru-RU"/>
        </w:rPr>
        <w:t>Корхонани бозорга йуналтирилган стратегик режалар асосида бошкариш зарур. Стратегик режалаштиришда корхона ва товарларнинг  турличалигигача эътибор бериш керак булади. Корхона вазифасини белгилаётиб, унинг ташкилий поганаларини хам инобатга олиш лозим.</w:t>
      </w:r>
    </w:p>
    <w:p w:rsidR="007A6F21" w:rsidRDefault="007A6F21" w:rsidP="007A6F21">
      <w:pPr>
        <w:pStyle w:val="BodyText2"/>
        <w:ind w:firstLine="0"/>
        <w:jc w:val="center"/>
        <w:rPr>
          <w:b/>
          <w:lang w:val="ru-RU"/>
        </w:rPr>
      </w:pPr>
    </w:p>
    <w:p w:rsidR="007A6F21" w:rsidRDefault="007A6F21" w:rsidP="007A6F21">
      <w:pPr>
        <w:pStyle w:val="BodyText2"/>
        <w:ind w:firstLine="0"/>
        <w:jc w:val="center"/>
        <w:rPr>
          <w:b/>
          <w:lang w:val="ru-RU"/>
        </w:rPr>
      </w:pPr>
      <w:r>
        <w:rPr>
          <w:b/>
          <w:lang w:val="ru-RU"/>
        </w:rPr>
        <w:t>Таянч иборалар:</w:t>
      </w:r>
    </w:p>
    <w:p w:rsidR="007A6F21" w:rsidRDefault="007A6F21" w:rsidP="007A6F21">
      <w:pPr>
        <w:pStyle w:val="BodyText2"/>
        <w:rPr>
          <w:lang w:val="ru-RU"/>
        </w:rPr>
      </w:pPr>
    </w:p>
    <w:p w:rsidR="007A6F21" w:rsidRDefault="007A6F21" w:rsidP="007A6F21">
      <w:pPr>
        <w:pStyle w:val="BodyText2"/>
        <w:rPr>
          <w:lang w:val="ru-RU"/>
        </w:rPr>
      </w:pPr>
      <w:r>
        <w:rPr>
          <w:lang w:val="ru-RU"/>
        </w:rPr>
        <w:t>Бозорга йуналтириган стратегиялар, стратегик режалаштириш гоялари, ички стратегик режалар, назорат, тахлил, режалаштириш, амалга ошириш, ташкилий пагоналар, корпаратив пагона, дивизионал пагона, корхона пагонаси, цех пагонаси аник имкониятлар.</w:t>
      </w:r>
    </w:p>
    <w:p w:rsidR="007A6F21" w:rsidRDefault="007A6F21" w:rsidP="007A6F21">
      <w:pPr>
        <w:pStyle w:val="BodyText2"/>
        <w:ind w:firstLine="0"/>
        <w:jc w:val="center"/>
        <w:rPr>
          <w:b/>
          <w:lang w:val="ru-RU"/>
        </w:rPr>
      </w:pPr>
    </w:p>
    <w:p w:rsidR="007A6F21" w:rsidRDefault="007A6F21" w:rsidP="007A6F21">
      <w:pPr>
        <w:pStyle w:val="BodyText2"/>
        <w:ind w:firstLine="0"/>
        <w:jc w:val="center"/>
        <w:rPr>
          <w:b/>
          <w:lang w:val="ru-RU"/>
        </w:rPr>
      </w:pPr>
      <w:r>
        <w:rPr>
          <w:b/>
          <w:lang w:val="ru-RU"/>
        </w:rPr>
        <w:t>Назорат саволлари:</w:t>
      </w:r>
    </w:p>
    <w:p w:rsidR="007A6F21" w:rsidRDefault="007A6F21" w:rsidP="007A6F21">
      <w:pPr>
        <w:pStyle w:val="BodyText2"/>
        <w:ind w:firstLine="0"/>
        <w:rPr>
          <w:lang w:val="ru-RU"/>
        </w:rPr>
      </w:pPr>
    </w:p>
    <w:p w:rsidR="007A6F21" w:rsidRDefault="007A6F21" w:rsidP="007A6F21">
      <w:pPr>
        <w:pStyle w:val="BodyText2"/>
        <w:numPr>
          <w:ilvl w:val="0"/>
          <w:numId w:val="6"/>
        </w:numPr>
        <w:tabs>
          <w:tab w:val="left" w:pos="360"/>
        </w:tabs>
        <w:rPr>
          <w:lang w:val="ru-RU"/>
        </w:rPr>
      </w:pPr>
      <w:r>
        <w:rPr>
          <w:lang w:val="ru-RU"/>
        </w:rPr>
        <w:t>Бозорга йуналтирилган стратегик режа деганда нимани тушунасиз?</w:t>
      </w:r>
    </w:p>
    <w:p w:rsidR="007A6F21" w:rsidRDefault="007A6F21" w:rsidP="007A6F21">
      <w:pPr>
        <w:pStyle w:val="BodyText2"/>
        <w:numPr>
          <w:ilvl w:val="0"/>
          <w:numId w:val="6"/>
        </w:numPr>
        <w:tabs>
          <w:tab w:val="left" w:pos="360"/>
        </w:tabs>
        <w:rPr>
          <w:lang w:val="ru-RU"/>
        </w:rPr>
      </w:pPr>
      <w:r>
        <w:rPr>
          <w:lang w:val="ru-RU"/>
        </w:rPr>
        <w:t>Стратегик режа кандай 3 гояга эга булади?</w:t>
      </w:r>
    </w:p>
    <w:p w:rsidR="007A6F21" w:rsidRDefault="007A6F21" w:rsidP="007A6F21">
      <w:pPr>
        <w:pStyle w:val="BodyText2"/>
        <w:numPr>
          <w:ilvl w:val="0"/>
          <w:numId w:val="6"/>
        </w:numPr>
        <w:tabs>
          <w:tab w:val="left" w:pos="360"/>
        </w:tabs>
        <w:rPr>
          <w:lang w:val="ru-RU"/>
        </w:rPr>
      </w:pPr>
      <w:r>
        <w:rPr>
          <w:lang w:val="ru-RU"/>
        </w:rPr>
        <w:t>Нима сабабдан хар кайси тур махсулот учун алохида стратегик режа тузиш лозим?</w:t>
      </w:r>
    </w:p>
    <w:p w:rsidR="007A6F21" w:rsidRDefault="007A6F21" w:rsidP="007A6F21">
      <w:pPr>
        <w:pStyle w:val="BodyText2"/>
        <w:numPr>
          <w:ilvl w:val="0"/>
          <w:numId w:val="6"/>
        </w:numPr>
        <w:tabs>
          <w:tab w:val="left" w:pos="360"/>
        </w:tabs>
        <w:rPr>
          <w:lang w:val="ru-RU"/>
        </w:rPr>
      </w:pPr>
      <w:r>
        <w:rPr>
          <w:lang w:val="ru-RU"/>
        </w:rPr>
        <w:t>Ички стратегик ражалар кандай тузилади?</w:t>
      </w:r>
    </w:p>
    <w:p w:rsidR="007A6F21" w:rsidRDefault="007A6F21" w:rsidP="007A6F21">
      <w:pPr>
        <w:pStyle w:val="BodyText2"/>
        <w:numPr>
          <w:ilvl w:val="0"/>
          <w:numId w:val="6"/>
        </w:numPr>
        <w:tabs>
          <w:tab w:val="left" w:pos="360"/>
        </w:tabs>
        <w:rPr>
          <w:lang w:val="ru-RU"/>
        </w:rPr>
      </w:pPr>
      <w:r>
        <w:rPr>
          <w:lang w:val="ru-RU"/>
        </w:rPr>
        <w:t>Назорат жараёни неча боскичлардан иборат?</w:t>
      </w:r>
    </w:p>
    <w:p w:rsidR="007A6F21" w:rsidRDefault="007A6F21" w:rsidP="007A6F21">
      <w:pPr>
        <w:pStyle w:val="BodyText2"/>
        <w:numPr>
          <w:ilvl w:val="0"/>
          <w:numId w:val="6"/>
        </w:numPr>
        <w:tabs>
          <w:tab w:val="left" w:pos="360"/>
        </w:tabs>
        <w:rPr>
          <w:lang w:val="ru-RU"/>
        </w:rPr>
      </w:pPr>
      <w:r>
        <w:rPr>
          <w:lang w:val="ru-RU"/>
        </w:rPr>
        <w:t>Корхоналарни неча асосий ташкиий погоналарга ажратиш мумкин?</w:t>
      </w:r>
    </w:p>
    <w:p w:rsidR="007A6F21" w:rsidRDefault="007A6F21" w:rsidP="007A6F21">
      <w:pPr>
        <w:pStyle w:val="BodyText2"/>
        <w:numPr>
          <w:ilvl w:val="0"/>
          <w:numId w:val="6"/>
        </w:numPr>
        <w:tabs>
          <w:tab w:val="left" w:pos="360"/>
        </w:tabs>
        <w:rPr>
          <w:lang w:val="ru-RU"/>
        </w:rPr>
      </w:pPr>
      <w:r>
        <w:rPr>
          <w:lang w:val="ru-RU"/>
        </w:rPr>
        <w:t>Корпоратив пагона дивизионал пагонадан нимаси билан фарк килади?</w:t>
      </w:r>
    </w:p>
    <w:p w:rsidR="007A6F21" w:rsidRDefault="007A6F21" w:rsidP="007A6F21">
      <w:pPr>
        <w:pStyle w:val="BodyText2"/>
        <w:numPr>
          <w:ilvl w:val="0"/>
          <w:numId w:val="6"/>
        </w:numPr>
        <w:tabs>
          <w:tab w:val="left" w:pos="360"/>
        </w:tabs>
        <w:rPr>
          <w:lang w:val="ru-RU"/>
        </w:rPr>
      </w:pPr>
      <w:r>
        <w:rPr>
          <w:lang w:val="ru-RU"/>
        </w:rPr>
        <w:t>Цех пагонасида тузилган стратегик ражадан нимаси билан фарк килади?</w:t>
      </w:r>
    </w:p>
    <w:p w:rsidR="007A6F21" w:rsidRDefault="007A6F21" w:rsidP="007A6F21">
      <w:pPr>
        <w:pStyle w:val="BodyText2"/>
        <w:numPr>
          <w:ilvl w:val="0"/>
          <w:numId w:val="6"/>
        </w:numPr>
        <w:tabs>
          <w:tab w:val="left" w:pos="360"/>
        </w:tabs>
        <w:rPr>
          <w:lang w:val="ru-RU"/>
        </w:rPr>
      </w:pPr>
      <w:r>
        <w:rPr>
          <w:lang w:val="ru-RU"/>
        </w:rPr>
        <w:t>Корхона вазифаси кандай килиб белгиланади?</w:t>
      </w:r>
    </w:p>
    <w:p w:rsidR="007A6F21" w:rsidRDefault="007A6F21" w:rsidP="007A6F21">
      <w:pPr>
        <w:pStyle w:val="BodyText2"/>
        <w:ind w:firstLine="0"/>
        <w:rPr>
          <w:lang w:val="ru-RU"/>
        </w:rPr>
      </w:pPr>
    </w:p>
    <w:p w:rsidR="007A6F21" w:rsidRDefault="007A6F21" w:rsidP="007A6F21">
      <w:pPr>
        <w:pStyle w:val="BodyText2"/>
        <w:ind w:left="720" w:firstLine="0"/>
        <w:jc w:val="center"/>
        <w:rPr>
          <w:b/>
          <w:lang w:val="ru-RU"/>
        </w:rPr>
      </w:pPr>
    </w:p>
    <w:p w:rsidR="007A6F21" w:rsidRDefault="007A6F21" w:rsidP="007A6F21">
      <w:pPr>
        <w:jc w:val="center"/>
        <w:rPr>
          <w:b/>
          <w:lang w:val="en-US"/>
        </w:rPr>
      </w:pPr>
    </w:p>
    <w:p w:rsidR="007A6F21" w:rsidRDefault="007A6F21" w:rsidP="007A6F21">
      <w:pPr>
        <w:jc w:val="center"/>
        <w:rPr>
          <w:b/>
          <w:lang w:val="en-US"/>
        </w:rPr>
      </w:pPr>
    </w:p>
    <w:p w:rsidR="007A6F21" w:rsidRDefault="007A6F21" w:rsidP="007A6F21">
      <w:pPr>
        <w:jc w:val="center"/>
        <w:rPr>
          <w:b/>
          <w:lang w:val="en-US"/>
        </w:rPr>
      </w:pPr>
    </w:p>
    <w:p w:rsidR="007A6F21" w:rsidRDefault="007A6F21" w:rsidP="007A6F21">
      <w:pPr>
        <w:jc w:val="center"/>
        <w:rPr>
          <w:b/>
          <w:lang w:val="en-US"/>
        </w:rPr>
      </w:pPr>
    </w:p>
    <w:p w:rsidR="007A6F21" w:rsidRDefault="007A6F21" w:rsidP="007A6F21">
      <w:pPr>
        <w:jc w:val="center"/>
        <w:rPr>
          <w:b/>
          <w:lang w:val="en-US"/>
        </w:rPr>
      </w:pPr>
    </w:p>
    <w:p w:rsidR="007A6F21" w:rsidRDefault="007A6F21" w:rsidP="007A6F21">
      <w:pPr>
        <w:jc w:val="center"/>
        <w:rPr>
          <w:b/>
          <w:lang w:val="en-US"/>
        </w:rPr>
      </w:pPr>
    </w:p>
    <w:p w:rsidR="007A6F21" w:rsidRDefault="007A6F21" w:rsidP="007A6F21">
      <w:pPr>
        <w:jc w:val="center"/>
        <w:rPr>
          <w:b/>
          <w:lang w:val="en-US"/>
        </w:rPr>
      </w:pPr>
    </w:p>
    <w:p w:rsidR="007A6F21" w:rsidRDefault="007A6F21" w:rsidP="007A6F21">
      <w:pPr>
        <w:jc w:val="center"/>
        <w:rPr>
          <w:b/>
          <w:lang w:val="en-US"/>
        </w:rPr>
      </w:pPr>
    </w:p>
    <w:p w:rsidR="007A6F21" w:rsidRDefault="007A6F21" w:rsidP="007A6F21">
      <w:pPr>
        <w:jc w:val="center"/>
        <w:rPr>
          <w:b/>
          <w:lang w:val="en-US"/>
        </w:rPr>
      </w:pPr>
    </w:p>
    <w:p w:rsidR="007A6F21" w:rsidRDefault="007A6F21" w:rsidP="007A6F21">
      <w:pPr>
        <w:jc w:val="center"/>
        <w:rPr>
          <w:b/>
          <w:lang w:val="en-US"/>
        </w:rPr>
      </w:pPr>
    </w:p>
    <w:p w:rsidR="007A6F21" w:rsidRPr="007A6F21" w:rsidRDefault="007A6F21" w:rsidP="007A6F21">
      <w:pPr>
        <w:pStyle w:val="3"/>
        <w:rPr>
          <w:lang w:val="ru-RU"/>
        </w:rPr>
      </w:pPr>
      <w:r w:rsidRPr="007A6F21">
        <w:rPr>
          <w:lang w:val="ru-RU"/>
        </w:rPr>
        <w:t>Тавсия этиладиган адабиётлар</w:t>
      </w:r>
    </w:p>
    <w:p w:rsidR="007A6F21" w:rsidRDefault="007A6F21" w:rsidP="007A6F21">
      <w:pPr>
        <w:jc w:val="center"/>
      </w:pPr>
    </w:p>
    <w:p w:rsidR="007A6F21" w:rsidRDefault="007A6F21" w:rsidP="007A6F21">
      <w:pPr>
        <w:jc w:val="center"/>
        <w:rPr>
          <w:b/>
        </w:rPr>
      </w:pPr>
      <w:r>
        <w:rPr>
          <w:b/>
        </w:rPr>
        <w:t>Асосий адабиётлар:</w:t>
      </w:r>
    </w:p>
    <w:p w:rsidR="007A6F21" w:rsidRDefault="007A6F21" w:rsidP="007A6F21">
      <w:pPr>
        <w:jc w:val="both"/>
      </w:pPr>
    </w:p>
    <w:p w:rsidR="007A6F21" w:rsidRDefault="007A6F21" w:rsidP="007A6F21">
      <w:pPr>
        <w:pStyle w:val="a3"/>
        <w:numPr>
          <w:ilvl w:val="0"/>
          <w:numId w:val="7"/>
        </w:numPr>
        <w:tabs>
          <w:tab w:val="left" w:pos="435"/>
        </w:tabs>
        <w:ind w:left="435" w:hanging="360"/>
      </w:pPr>
      <w:r>
        <w:t>Кириллова А.Т, Волкова Л.А, “ Маркетинг в туризме” Санкт – Петербург, 1996 г.</w:t>
      </w:r>
    </w:p>
    <w:p w:rsidR="007A6F21" w:rsidRDefault="007A6F21" w:rsidP="007A6F21">
      <w:pPr>
        <w:numPr>
          <w:ilvl w:val="0"/>
          <w:numId w:val="7"/>
        </w:numPr>
        <w:tabs>
          <w:tab w:val="left" w:pos="435"/>
        </w:tabs>
        <w:ind w:left="435" w:hanging="360"/>
        <w:jc w:val="both"/>
      </w:pPr>
      <w:r>
        <w:t>Джон Уокер “ Введение в гостеприимство” Москва, “ Юнитти”, 1999 г, учебник.</w:t>
      </w:r>
    </w:p>
    <w:p w:rsidR="007A6F21" w:rsidRDefault="007A6F21" w:rsidP="007A6F21">
      <w:pPr>
        <w:numPr>
          <w:ilvl w:val="0"/>
          <w:numId w:val="7"/>
        </w:numPr>
        <w:tabs>
          <w:tab w:val="left" w:pos="435"/>
        </w:tabs>
        <w:ind w:left="435" w:hanging="360"/>
        <w:jc w:val="both"/>
      </w:pPr>
      <w:r>
        <w:t>Ильина Е.Н. “ Туроперейтинг: организация туристской деятельности” Москва, “Фнансы и статистика”, 2000 г.</w:t>
      </w:r>
    </w:p>
    <w:p w:rsidR="007A6F21" w:rsidRDefault="007A6F21" w:rsidP="007A6F21">
      <w:pPr>
        <w:numPr>
          <w:ilvl w:val="0"/>
          <w:numId w:val="7"/>
        </w:numPr>
        <w:tabs>
          <w:tab w:val="left" w:pos="435"/>
        </w:tabs>
        <w:ind w:left="435" w:hanging="360"/>
        <w:jc w:val="both"/>
      </w:pPr>
      <w:r>
        <w:t>Котлер Филипп, Боуэн Джон, Мейкенз Джон, “Маркетинг: гостеприимство, туризм” Москва, “Юнити”, 1998г, учебник.</w:t>
      </w:r>
    </w:p>
    <w:p w:rsidR="007A6F21" w:rsidRDefault="007A6F21" w:rsidP="007A6F21">
      <w:pPr>
        <w:ind w:left="75"/>
        <w:jc w:val="both"/>
      </w:pPr>
    </w:p>
    <w:p w:rsidR="007A6F21" w:rsidRDefault="007A6F21" w:rsidP="007A6F21">
      <w:pPr>
        <w:ind w:left="75"/>
        <w:jc w:val="center"/>
        <w:rPr>
          <w:b/>
        </w:rPr>
      </w:pPr>
      <w:r>
        <w:rPr>
          <w:b/>
        </w:rPr>
        <w:t>Кушимча адабиётлар:</w:t>
      </w:r>
    </w:p>
    <w:p w:rsidR="007A6F21" w:rsidRDefault="007A6F21" w:rsidP="007A6F21">
      <w:pPr>
        <w:ind w:left="75"/>
        <w:jc w:val="both"/>
      </w:pPr>
    </w:p>
    <w:p w:rsidR="007A6F21" w:rsidRDefault="007A6F21" w:rsidP="007A6F21">
      <w:pPr>
        <w:pStyle w:val="BodyTextIndent3"/>
        <w:numPr>
          <w:ilvl w:val="0"/>
          <w:numId w:val="8"/>
        </w:numPr>
        <w:tabs>
          <w:tab w:val="left" w:pos="435"/>
        </w:tabs>
        <w:ind w:left="435" w:hanging="360"/>
      </w:pPr>
      <w:r>
        <w:t>Ансофф Н, “Стратегическое планирование” Москва, “Эканомика”, 1998 г.</w:t>
      </w:r>
    </w:p>
    <w:p w:rsidR="007A6F21" w:rsidRDefault="007A6F21" w:rsidP="007A6F21">
      <w:pPr>
        <w:numPr>
          <w:ilvl w:val="0"/>
          <w:numId w:val="8"/>
        </w:numPr>
        <w:tabs>
          <w:tab w:val="left" w:pos="435"/>
        </w:tabs>
        <w:ind w:left="435" w:hanging="360"/>
        <w:jc w:val="both"/>
      </w:pPr>
      <w:r>
        <w:t>Маркова В, “ Маркетинг услуг” Москва, “Финансы статистика”, 1996 г.</w:t>
      </w:r>
    </w:p>
    <w:p w:rsidR="007A6F21" w:rsidRDefault="007A6F21" w:rsidP="007A6F21">
      <w:pPr>
        <w:numPr>
          <w:ilvl w:val="0"/>
          <w:numId w:val="8"/>
        </w:numPr>
        <w:tabs>
          <w:tab w:val="left" w:pos="435"/>
        </w:tabs>
        <w:ind w:left="435" w:hanging="360"/>
        <w:jc w:val="both"/>
      </w:pPr>
      <w:r>
        <w:t>Мескон Майкл, Хедоури Альберт “Основы менжмента” Москва,   “ Дело”, 1995 г.</w:t>
      </w:r>
    </w:p>
    <w:p w:rsidR="007A6F21" w:rsidRDefault="007A6F21" w:rsidP="007A6F21">
      <w:pPr>
        <w:numPr>
          <w:ilvl w:val="0"/>
          <w:numId w:val="8"/>
        </w:numPr>
        <w:tabs>
          <w:tab w:val="left" w:pos="435"/>
        </w:tabs>
        <w:ind w:left="435" w:hanging="360"/>
        <w:jc w:val="both"/>
      </w:pPr>
      <w:r>
        <w:t>Баркан Д.”Маркетинг – ключ к успеху” Санкт –Петербург, “Аквилон”, 1991 г.</w:t>
      </w:r>
    </w:p>
    <w:p w:rsidR="007A6F21" w:rsidRDefault="007A6F21" w:rsidP="007A6F21">
      <w:pPr>
        <w:numPr>
          <w:ilvl w:val="0"/>
          <w:numId w:val="8"/>
        </w:numPr>
        <w:tabs>
          <w:tab w:val="left" w:pos="435"/>
        </w:tabs>
        <w:ind w:left="435" w:hanging="360"/>
        <w:jc w:val="both"/>
      </w:pPr>
      <w:r>
        <w:t>Папирян “маркетинг туризма” Москва, 2000г.</w:t>
      </w:r>
    </w:p>
    <w:p w:rsidR="007A6F21" w:rsidRDefault="007A6F21" w:rsidP="007A6F21">
      <w:pPr>
        <w:pStyle w:val="BodyText2"/>
        <w:ind w:left="720" w:firstLine="0"/>
        <w:rPr>
          <w:lang w:val="ru-RU"/>
        </w:rPr>
      </w:pPr>
    </w:p>
    <w:p w:rsidR="004B234E" w:rsidRDefault="004B234E"/>
    <w:sectPr w:rsidR="004B234E" w:rsidSect="004B234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B7EF146"/>
    <w:lvl w:ilvl="0">
      <w:numFmt w:val="bullet"/>
      <w:lvlText w:val="*"/>
      <w:lvlJc w:val="left"/>
    </w:lvl>
  </w:abstractNum>
  <w:abstractNum w:abstractNumId="1">
    <w:nsid w:val="07574383"/>
    <w:multiLevelType w:val="singleLevel"/>
    <w:tmpl w:val="9346502E"/>
    <w:lvl w:ilvl="0">
      <w:start w:val="1"/>
      <w:numFmt w:val="decimal"/>
      <w:lvlText w:val="%1."/>
      <w:legacy w:legacy="1" w:legacySpace="0" w:legacyIndent="1080"/>
      <w:lvlJc w:val="left"/>
      <w:pPr>
        <w:ind w:left="1800" w:hanging="1080"/>
      </w:pPr>
    </w:lvl>
  </w:abstractNum>
  <w:abstractNum w:abstractNumId="2">
    <w:nsid w:val="1E8164A0"/>
    <w:multiLevelType w:val="singleLevel"/>
    <w:tmpl w:val="DD6E3FDA"/>
    <w:lvl w:ilvl="0">
      <w:start w:val="1"/>
      <w:numFmt w:val="decimal"/>
      <w:lvlText w:val="%1."/>
      <w:legacy w:legacy="1" w:legacySpace="0" w:legacyIndent="435"/>
      <w:lvlJc w:val="left"/>
      <w:pPr>
        <w:ind w:left="510" w:hanging="435"/>
      </w:pPr>
    </w:lvl>
  </w:abstractNum>
  <w:abstractNum w:abstractNumId="3">
    <w:nsid w:val="22BE1862"/>
    <w:multiLevelType w:val="singleLevel"/>
    <w:tmpl w:val="9346502E"/>
    <w:lvl w:ilvl="0">
      <w:start w:val="1"/>
      <w:numFmt w:val="decimal"/>
      <w:lvlText w:val="%1."/>
      <w:legacy w:legacy="1" w:legacySpace="0" w:legacyIndent="1080"/>
      <w:lvlJc w:val="left"/>
      <w:pPr>
        <w:ind w:left="1800" w:hanging="1080"/>
      </w:pPr>
    </w:lvl>
  </w:abstractNum>
  <w:abstractNum w:abstractNumId="4">
    <w:nsid w:val="2D7353D2"/>
    <w:multiLevelType w:val="singleLevel"/>
    <w:tmpl w:val="9346502E"/>
    <w:lvl w:ilvl="0">
      <w:start w:val="1"/>
      <w:numFmt w:val="decimal"/>
      <w:lvlText w:val="%1."/>
      <w:legacy w:legacy="1" w:legacySpace="0" w:legacyIndent="1080"/>
      <w:lvlJc w:val="left"/>
      <w:pPr>
        <w:ind w:left="1800" w:hanging="1080"/>
      </w:pPr>
    </w:lvl>
  </w:abstractNum>
  <w:abstractNum w:abstractNumId="5">
    <w:nsid w:val="3C320367"/>
    <w:multiLevelType w:val="singleLevel"/>
    <w:tmpl w:val="DD6E3FDA"/>
    <w:lvl w:ilvl="0">
      <w:start w:val="1"/>
      <w:numFmt w:val="decimal"/>
      <w:lvlText w:val="%1."/>
      <w:legacy w:legacy="1" w:legacySpace="0" w:legacyIndent="435"/>
      <w:lvlJc w:val="left"/>
      <w:pPr>
        <w:ind w:left="510" w:hanging="435"/>
      </w:pPr>
    </w:lvl>
  </w:abstractNum>
  <w:abstractNum w:abstractNumId="6">
    <w:nsid w:val="51847E73"/>
    <w:multiLevelType w:val="singleLevel"/>
    <w:tmpl w:val="B7D297E2"/>
    <w:lvl w:ilvl="0">
      <w:start w:val="1"/>
      <w:numFmt w:val="decimal"/>
      <w:lvlText w:val="%1)"/>
      <w:legacy w:legacy="1" w:legacySpace="0" w:legacyIndent="1080"/>
      <w:lvlJc w:val="left"/>
      <w:pPr>
        <w:ind w:left="1800" w:hanging="1080"/>
      </w:pPr>
    </w:lvl>
  </w:abstractNum>
  <w:abstractNum w:abstractNumId="7">
    <w:nsid w:val="5752311A"/>
    <w:multiLevelType w:val="singleLevel"/>
    <w:tmpl w:val="8474F25C"/>
    <w:lvl w:ilvl="0">
      <w:start w:val="1"/>
      <w:numFmt w:val="decimal"/>
      <w:lvlText w:val="%1."/>
      <w:legacy w:legacy="1" w:legacySpace="0" w:legacyIndent="360"/>
      <w:lvlJc w:val="left"/>
      <w:pPr>
        <w:ind w:left="360" w:hanging="360"/>
      </w:pPr>
    </w:lvl>
  </w:abstractNum>
  <w:num w:numId="1">
    <w:abstractNumId w:val="1"/>
  </w:num>
  <w:num w:numId="2">
    <w:abstractNumId w:val="3"/>
  </w:num>
  <w:num w:numId="3">
    <w:abstractNumId w:val="6"/>
  </w:num>
  <w:num w:numId="4">
    <w:abstractNumId w:val="4"/>
  </w:num>
  <w:num w:numId="5">
    <w:abstractNumId w:val="0"/>
    <w:lvlOverride w:ilvl="0">
      <w:lvl w:ilvl="0">
        <w:start w:val="4"/>
        <w:numFmt w:val="bullet"/>
        <w:lvlText w:val="-"/>
        <w:legacy w:legacy="1" w:legacySpace="0" w:legacyIndent="1080"/>
        <w:lvlJc w:val="left"/>
        <w:pPr>
          <w:ind w:left="1800" w:hanging="1080"/>
        </w:pPr>
      </w:lvl>
    </w:lvlOverride>
  </w:num>
  <w:num w:numId="6">
    <w:abstractNumId w:val="7"/>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7A6F21"/>
    <w:rsid w:val="004B234E"/>
    <w:rsid w:val="007A6F21"/>
    <w:rsid w:val="00A949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6F21"/>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styleId="3">
    <w:name w:val="heading 3"/>
    <w:basedOn w:val="a"/>
    <w:next w:val="a"/>
    <w:link w:val="30"/>
    <w:qFormat/>
    <w:rsid w:val="007A6F21"/>
    <w:pPr>
      <w:keepNext/>
      <w:jc w:val="center"/>
      <w:outlineLvl w:val="2"/>
    </w:pPr>
    <w:rPr>
      <w:b/>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7A6F21"/>
    <w:rPr>
      <w:rFonts w:ascii="Times New Roman" w:eastAsia="Times New Roman" w:hAnsi="Times New Roman" w:cs="Times New Roman"/>
      <w:b/>
      <w:sz w:val="28"/>
      <w:szCs w:val="20"/>
      <w:lang w:val="en-US" w:eastAsia="ru-RU"/>
    </w:rPr>
  </w:style>
  <w:style w:type="paragraph" w:styleId="a3">
    <w:name w:val="Body Text"/>
    <w:basedOn w:val="a"/>
    <w:link w:val="a4"/>
    <w:semiHidden/>
    <w:rsid w:val="007A6F21"/>
    <w:pPr>
      <w:jc w:val="both"/>
    </w:pPr>
  </w:style>
  <w:style w:type="character" w:customStyle="1" w:styleId="a4">
    <w:name w:val="Основной текст Знак"/>
    <w:basedOn w:val="a0"/>
    <w:link w:val="a3"/>
    <w:semiHidden/>
    <w:rsid w:val="007A6F21"/>
    <w:rPr>
      <w:rFonts w:ascii="Times New Roman" w:eastAsia="Times New Roman" w:hAnsi="Times New Roman" w:cs="Times New Roman"/>
      <w:sz w:val="28"/>
      <w:szCs w:val="20"/>
      <w:lang w:eastAsia="ru-RU"/>
    </w:rPr>
  </w:style>
  <w:style w:type="paragraph" w:customStyle="1" w:styleId="BodyText2">
    <w:name w:val="Body Text 2"/>
    <w:basedOn w:val="a"/>
    <w:rsid w:val="007A6F21"/>
    <w:pPr>
      <w:ind w:firstLine="720"/>
      <w:jc w:val="both"/>
    </w:pPr>
    <w:rPr>
      <w:lang w:val="en-US"/>
    </w:rPr>
  </w:style>
  <w:style w:type="paragraph" w:customStyle="1" w:styleId="BodyTextIndent3">
    <w:name w:val="Body Text Indent 3"/>
    <w:basedOn w:val="a"/>
    <w:rsid w:val="007A6F21"/>
    <w:pPr>
      <w:ind w:left="75"/>
      <w:jc w:val="both"/>
    </w:pPr>
  </w:style>
  <w:style w:type="paragraph" w:customStyle="1" w:styleId="BodyText21">
    <w:name w:val="Body Text 21"/>
    <w:basedOn w:val="a"/>
    <w:rsid w:val="007A6F21"/>
    <w:pPr>
      <w:jc w:val="center"/>
    </w:pPr>
  </w:style>
  <w:style w:type="paragraph" w:customStyle="1" w:styleId="BodyText3">
    <w:name w:val="Body Text 3"/>
    <w:basedOn w:val="a"/>
    <w:rsid w:val="007A6F21"/>
    <w:pPr>
      <w:jc w:val="center"/>
    </w:pPr>
    <w:rPr>
      <w:b/>
      <w:sz w:val="32"/>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1878</Words>
  <Characters>10708</Characters>
  <Application>Microsoft Office Word</Application>
  <DocSecurity>0</DocSecurity>
  <Lines>89</Lines>
  <Paragraphs>25</Paragraphs>
  <ScaleCrop>false</ScaleCrop>
  <Company>Melkosoft</Company>
  <LinksUpToDate>false</LinksUpToDate>
  <CharactersWithSpaces>12561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2011-05-11T08:48:00Z</dcterms:created>
  <dcterms:modified xsi:type="dcterms:W3CDTF">2011-05-11T08:48:00Z</dcterms:modified>
</cp:coreProperties>
</file>